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604" w:rsidRPr="00E864A1" w:rsidRDefault="0062143B" w:rsidP="0038014C">
      <w:pPr>
        <w:jc w:val="center"/>
        <w:rPr>
          <w:b/>
          <w:sz w:val="22"/>
          <w:szCs w:val="22"/>
        </w:rPr>
      </w:pPr>
      <w:r w:rsidRPr="00E864A1">
        <w:rPr>
          <w:b/>
          <w:sz w:val="22"/>
          <w:szCs w:val="22"/>
        </w:rPr>
        <w:t xml:space="preserve">OBRAZLOŽENJE </w:t>
      </w:r>
      <w:r w:rsidR="008453FB" w:rsidRPr="00E864A1">
        <w:rPr>
          <w:b/>
          <w:sz w:val="22"/>
          <w:szCs w:val="22"/>
        </w:rPr>
        <w:t>I</w:t>
      </w:r>
      <w:r w:rsidR="0035668D">
        <w:rPr>
          <w:b/>
          <w:sz w:val="22"/>
          <w:szCs w:val="22"/>
        </w:rPr>
        <w:t>I</w:t>
      </w:r>
      <w:r w:rsidR="008453FB" w:rsidRPr="00E864A1">
        <w:rPr>
          <w:b/>
          <w:sz w:val="22"/>
          <w:szCs w:val="22"/>
        </w:rPr>
        <w:t xml:space="preserve">. IZMJENE </w:t>
      </w:r>
      <w:r w:rsidR="004C4207" w:rsidRPr="00E864A1">
        <w:rPr>
          <w:b/>
          <w:sz w:val="22"/>
          <w:szCs w:val="22"/>
        </w:rPr>
        <w:t>I DOPUNE PLANA PRORAČUNA ZA 2023</w:t>
      </w:r>
      <w:r w:rsidR="008453FB" w:rsidRPr="00E864A1">
        <w:rPr>
          <w:b/>
          <w:sz w:val="22"/>
          <w:szCs w:val="22"/>
        </w:rPr>
        <w:t xml:space="preserve">. GODINU UPRAVNI ODJEL </w:t>
      </w:r>
      <w:r w:rsidRPr="00E864A1">
        <w:rPr>
          <w:b/>
          <w:sz w:val="22"/>
          <w:szCs w:val="22"/>
        </w:rPr>
        <w:t>ZA ZDRAVSTVO, OBITELJ I BRANITELJE</w:t>
      </w:r>
    </w:p>
    <w:p w:rsidR="00573604" w:rsidRPr="00E864A1" w:rsidRDefault="00573604" w:rsidP="0062143B">
      <w:pPr>
        <w:jc w:val="both"/>
        <w:rPr>
          <w:sz w:val="22"/>
          <w:szCs w:val="22"/>
        </w:rPr>
      </w:pPr>
    </w:p>
    <w:p w:rsidR="00351607" w:rsidRDefault="003A17FD" w:rsidP="00351607">
      <w:pPr>
        <w:rPr>
          <w:b/>
          <w:bCs/>
          <w:sz w:val="22"/>
          <w:szCs w:val="22"/>
        </w:rPr>
      </w:pPr>
      <w:r w:rsidRPr="00E864A1">
        <w:rPr>
          <w:b/>
          <w:bCs/>
          <w:sz w:val="22"/>
          <w:szCs w:val="22"/>
        </w:rPr>
        <w:t xml:space="preserve">RAZDJEL 108 UPRAVNI ODJEL ZA ZDRAVSTVO, OBITELJ I BRANITELJE </w:t>
      </w:r>
    </w:p>
    <w:p w:rsidR="009A1F37" w:rsidRPr="00E864A1" w:rsidRDefault="009A1F37" w:rsidP="00351607">
      <w:pPr>
        <w:rPr>
          <w:b/>
          <w:bCs/>
          <w:sz w:val="22"/>
          <w:szCs w:val="22"/>
        </w:rPr>
      </w:pPr>
    </w:p>
    <w:p w:rsidR="00B20DB0" w:rsidRPr="00E864A1" w:rsidRDefault="00B20DB0" w:rsidP="00127C59">
      <w:pPr>
        <w:rPr>
          <w:sz w:val="22"/>
          <w:szCs w:val="22"/>
        </w:rPr>
      </w:pPr>
      <w:r w:rsidRPr="00E864A1">
        <w:rPr>
          <w:b/>
          <w:bCs/>
          <w:sz w:val="22"/>
          <w:szCs w:val="22"/>
        </w:rPr>
        <w:t>GLAVA 10801 UPRAVNI ODJEL ZA ZDRAVSTVO, OBITELJ I BRANITELJE</w:t>
      </w:r>
    </w:p>
    <w:tbl>
      <w:tblPr>
        <w:tblW w:w="5000" w:type="pct"/>
        <w:tblLook w:val="04A0" w:firstRow="1" w:lastRow="0" w:firstColumn="1" w:lastColumn="0" w:noHBand="0" w:noVBand="1"/>
      </w:tblPr>
      <w:tblGrid>
        <w:gridCol w:w="1854"/>
        <w:gridCol w:w="3102"/>
        <w:gridCol w:w="1417"/>
        <w:gridCol w:w="1318"/>
        <w:gridCol w:w="1371"/>
      </w:tblGrid>
      <w:tr w:rsidR="00B42CED" w:rsidRPr="00B42CED" w:rsidTr="00437748">
        <w:trPr>
          <w:trHeight w:val="600"/>
        </w:trPr>
        <w:tc>
          <w:tcPr>
            <w:tcW w:w="1023"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B42CED" w:rsidRPr="00B42CED" w:rsidRDefault="00B42CED" w:rsidP="00B42CED">
            <w:pPr>
              <w:jc w:val="center"/>
              <w:rPr>
                <w:b/>
                <w:bCs/>
                <w:color w:val="000000"/>
                <w:sz w:val="22"/>
                <w:szCs w:val="22"/>
              </w:rPr>
            </w:pPr>
            <w:r w:rsidRPr="00B42CED">
              <w:rPr>
                <w:b/>
                <w:bCs/>
                <w:color w:val="000000"/>
                <w:sz w:val="22"/>
                <w:szCs w:val="22"/>
              </w:rPr>
              <w:t> </w:t>
            </w:r>
          </w:p>
        </w:tc>
        <w:tc>
          <w:tcPr>
            <w:tcW w:w="1712" w:type="pct"/>
            <w:tcBorders>
              <w:top w:val="single" w:sz="4" w:space="0" w:color="auto"/>
              <w:left w:val="nil"/>
              <w:bottom w:val="single" w:sz="4" w:space="0" w:color="auto"/>
              <w:right w:val="single" w:sz="4" w:space="0" w:color="auto"/>
            </w:tcBorders>
            <w:shd w:val="clear" w:color="000000" w:fill="D9D9D9"/>
            <w:vAlign w:val="center"/>
            <w:hideMark/>
          </w:tcPr>
          <w:p w:rsidR="00B42CED" w:rsidRPr="00B42CED" w:rsidRDefault="00B42CED" w:rsidP="00B42CED">
            <w:pPr>
              <w:jc w:val="center"/>
              <w:rPr>
                <w:b/>
                <w:bCs/>
                <w:color w:val="000000"/>
                <w:sz w:val="22"/>
                <w:szCs w:val="22"/>
              </w:rPr>
            </w:pPr>
            <w:r w:rsidRPr="00B42CED">
              <w:rPr>
                <w:b/>
                <w:bCs/>
                <w:color w:val="000000"/>
                <w:sz w:val="22"/>
                <w:szCs w:val="22"/>
              </w:rPr>
              <w:t>Naziv programa/aktivnosti</w:t>
            </w:r>
          </w:p>
        </w:tc>
        <w:tc>
          <w:tcPr>
            <w:tcW w:w="782" w:type="pct"/>
            <w:tcBorders>
              <w:top w:val="single" w:sz="4" w:space="0" w:color="auto"/>
              <w:left w:val="nil"/>
              <w:bottom w:val="single" w:sz="4" w:space="0" w:color="auto"/>
              <w:right w:val="single" w:sz="4" w:space="0" w:color="auto"/>
            </w:tcBorders>
            <w:shd w:val="clear" w:color="000000" w:fill="D9D9D9"/>
            <w:vAlign w:val="center"/>
            <w:hideMark/>
          </w:tcPr>
          <w:p w:rsidR="00B42CED" w:rsidRPr="00B42CED" w:rsidRDefault="00B42CED" w:rsidP="00B42CED">
            <w:pPr>
              <w:jc w:val="center"/>
              <w:rPr>
                <w:b/>
                <w:bCs/>
                <w:color w:val="000000"/>
                <w:sz w:val="22"/>
                <w:szCs w:val="22"/>
              </w:rPr>
            </w:pPr>
            <w:r w:rsidRPr="00B42CED">
              <w:rPr>
                <w:b/>
                <w:bCs/>
                <w:color w:val="000000"/>
                <w:sz w:val="22"/>
                <w:szCs w:val="22"/>
              </w:rPr>
              <w:t>Planirano</w:t>
            </w:r>
          </w:p>
        </w:tc>
        <w:tc>
          <w:tcPr>
            <w:tcW w:w="727" w:type="pct"/>
            <w:tcBorders>
              <w:top w:val="single" w:sz="4" w:space="0" w:color="auto"/>
              <w:left w:val="nil"/>
              <w:bottom w:val="single" w:sz="4" w:space="0" w:color="auto"/>
              <w:right w:val="single" w:sz="4" w:space="0" w:color="auto"/>
            </w:tcBorders>
            <w:shd w:val="clear" w:color="000000" w:fill="D9D9D9"/>
            <w:vAlign w:val="center"/>
            <w:hideMark/>
          </w:tcPr>
          <w:p w:rsidR="00B42CED" w:rsidRPr="00B42CED" w:rsidRDefault="00B42CED" w:rsidP="005D45C6">
            <w:pPr>
              <w:jc w:val="center"/>
              <w:rPr>
                <w:b/>
                <w:bCs/>
                <w:color w:val="000000"/>
                <w:sz w:val="22"/>
                <w:szCs w:val="22"/>
              </w:rPr>
            </w:pPr>
            <w:r w:rsidRPr="00B42CED">
              <w:rPr>
                <w:b/>
                <w:bCs/>
                <w:color w:val="000000"/>
                <w:sz w:val="22"/>
                <w:szCs w:val="22"/>
              </w:rPr>
              <w:t>Promjena iznos</w:t>
            </w:r>
          </w:p>
        </w:tc>
        <w:tc>
          <w:tcPr>
            <w:tcW w:w="756" w:type="pct"/>
            <w:tcBorders>
              <w:top w:val="single" w:sz="4" w:space="0" w:color="auto"/>
              <w:left w:val="nil"/>
              <w:bottom w:val="single" w:sz="4" w:space="0" w:color="auto"/>
              <w:right w:val="single" w:sz="4" w:space="0" w:color="auto"/>
            </w:tcBorders>
            <w:shd w:val="clear" w:color="000000" w:fill="D9D9D9"/>
            <w:vAlign w:val="center"/>
            <w:hideMark/>
          </w:tcPr>
          <w:p w:rsidR="00B42CED" w:rsidRPr="00B42CED" w:rsidRDefault="00B42CED" w:rsidP="00B42CED">
            <w:pPr>
              <w:jc w:val="center"/>
              <w:rPr>
                <w:b/>
                <w:bCs/>
                <w:color w:val="000000"/>
                <w:sz w:val="22"/>
                <w:szCs w:val="22"/>
              </w:rPr>
            </w:pPr>
            <w:r w:rsidRPr="00B42CED">
              <w:rPr>
                <w:b/>
                <w:bCs/>
                <w:color w:val="000000"/>
                <w:sz w:val="22"/>
                <w:szCs w:val="22"/>
              </w:rPr>
              <w:t>Novi iznos</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1203</w:t>
            </w:r>
          </w:p>
        </w:tc>
        <w:tc>
          <w:tcPr>
            <w:tcW w:w="1712" w:type="pct"/>
            <w:tcBorders>
              <w:top w:val="nil"/>
              <w:left w:val="nil"/>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Zdravstvo</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r w:rsidRPr="00B42CED">
              <w:rPr>
                <w:b/>
                <w:bCs/>
                <w:color w:val="000000"/>
                <w:sz w:val="22"/>
                <w:szCs w:val="22"/>
              </w:rPr>
              <w:t>403,00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A101203A120302</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Mrtvozorstva, obdukcije i toksikološka ispitivanja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117.597,00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403,00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118.000,00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1204</w:t>
            </w:r>
          </w:p>
        </w:tc>
        <w:tc>
          <w:tcPr>
            <w:tcW w:w="1712" w:type="pct"/>
            <w:tcBorders>
              <w:top w:val="nil"/>
              <w:left w:val="nil"/>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Socijalna skrb</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r w:rsidRPr="00B42CED">
              <w:rPr>
                <w:b/>
                <w:bCs/>
                <w:color w:val="000000"/>
                <w:sz w:val="22"/>
                <w:szCs w:val="22"/>
              </w:rPr>
              <w:t>2.500,00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A101204A120401</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Jednokratne novčane naknade socijalno-ugroženim osobama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26.545,00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2.500,00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29.045,00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1205</w:t>
            </w:r>
          </w:p>
        </w:tc>
        <w:tc>
          <w:tcPr>
            <w:tcW w:w="1712" w:type="pct"/>
            <w:tcBorders>
              <w:top w:val="nil"/>
              <w:left w:val="nil"/>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Međugeneracijska solidarnost i branitelji</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r w:rsidRPr="00B42CED">
              <w:rPr>
                <w:b/>
                <w:bCs/>
                <w:color w:val="000000"/>
                <w:sz w:val="22"/>
                <w:szCs w:val="22"/>
              </w:rPr>
              <w:t>- 10.654,00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A101205A120501</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Dnevni boravak,pomoć i njega u kući osobama starije životne dobi</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37.826,00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- 3.185,00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34.641,00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A101205A120506</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Jednokratna nov</w:t>
            </w:r>
            <w:r w:rsidR="00437748">
              <w:rPr>
                <w:color w:val="000000"/>
                <w:sz w:val="22"/>
                <w:szCs w:val="22"/>
              </w:rPr>
              <w:t>čana naknada obiteljima s četver</w:t>
            </w:r>
            <w:r w:rsidRPr="00B42CED">
              <w:rPr>
                <w:color w:val="000000"/>
                <w:sz w:val="22"/>
                <w:szCs w:val="22"/>
              </w:rPr>
              <w:t>o i više djece</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41.144,00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- 6.351,00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34.793,00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A101205A120509</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Skrb o oboljelim braniteljima Domovinskog rata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37.162,00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3.000,00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40.162,00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A101205A120510</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Održavanje spomenika pobjede u Domovinskom ratu</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9.291,00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- 4.118,00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5.173,00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1212</w:t>
            </w:r>
          </w:p>
        </w:tc>
        <w:tc>
          <w:tcPr>
            <w:tcW w:w="1712" w:type="pct"/>
            <w:tcBorders>
              <w:top w:val="nil"/>
              <w:left w:val="nil"/>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Program ustanova u zdravstvu iznad standarda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r w:rsidRPr="00B42CED">
              <w:rPr>
                <w:b/>
                <w:bCs/>
                <w:color w:val="000000"/>
                <w:sz w:val="22"/>
                <w:szCs w:val="22"/>
              </w:rPr>
              <w:t>48.198,00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A101212A121222</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Obveze po sudskim sporovima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10.000,00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5.000,00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15.000,00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A101212K121225</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Rasvjeta helidroma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11.281,00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- 11.281,00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0,00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A101212K121227</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Adaptacija objekta primarne zdravstvene zaštite Slano</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0,00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85.346,00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85.346,00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A101212T121208</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Poboljšanje standarda zdravstvene ustanove</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30.982,00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- 30.982,00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0,00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A101212T121220</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Krajobrazno uređenje- tematski parkovi zdravstvenih ustanova</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64.204,00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115,00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64.319,00</w:t>
            </w:r>
          </w:p>
        </w:tc>
      </w:tr>
      <w:tr w:rsidR="00B42CED" w:rsidRPr="00B42CED" w:rsidTr="00C50611">
        <w:trPr>
          <w:trHeight w:val="600"/>
        </w:trPr>
        <w:tc>
          <w:tcPr>
            <w:tcW w:w="1023" w:type="pct"/>
            <w:tcBorders>
              <w:top w:val="nil"/>
              <w:left w:val="single" w:sz="4" w:space="0" w:color="auto"/>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1213</w:t>
            </w:r>
          </w:p>
        </w:tc>
        <w:tc>
          <w:tcPr>
            <w:tcW w:w="1712" w:type="pct"/>
            <w:tcBorders>
              <w:top w:val="nil"/>
              <w:left w:val="nil"/>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Program ustanova u socijalnoj skrbi iznad standarda</w:t>
            </w:r>
          </w:p>
        </w:tc>
        <w:tc>
          <w:tcPr>
            <w:tcW w:w="782" w:type="pct"/>
            <w:tcBorders>
              <w:top w:val="nil"/>
              <w:left w:val="nil"/>
              <w:bottom w:val="single" w:sz="4" w:space="0" w:color="auto"/>
              <w:right w:val="single" w:sz="4" w:space="0" w:color="auto"/>
            </w:tcBorders>
            <w:shd w:val="clear" w:color="auto" w:fill="auto"/>
            <w:vAlign w:val="center"/>
          </w:tcPr>
          <w:p w:rsidR="00B42CED" w:rsidRPr="00B42CED" w:rsidRDefault="00B42CED" w:rsidP="00B42CED">
            <w:pPr>
              <w:jc w:val="right"/>
              <w:rPr>
                <w:b/>
                <w:bCs/>
                <w:color w:val="000000"/>
                <w:sz w:val="22"/>
                <w:szCs w:val="22"/>
              </w:rPr>
            </w:pP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r w:rsidRPr="00B42CED">
              <w:rPr>
                <w:b/>
                <w:bCs/>
                <w:color w:val="000000"/>
                <w:sz w:val="22"/>
                <w:szCs w:val="22"/>
              </w:rPr>
              <w:t>25.000,00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Aktivnost A101213K121307</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Priprema projekata uspostave centara za djecu s teškoćama u razvoju</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0,00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25.000,00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25.000,00</w:t>
            </w:r>
          </w:p>
        </w:tc>
      </w:tr>
      <w:tr w:rsidR="00B42CED" w:rsidRPr="00B42CED" w:rsidTr="00C50611">
        <w:trPr>
          <w:trHeight w:val="600"/>
        </w:trPr>
        <w:tc>
          <w:tcPr>
            <w:tcW w:w="1023" w:type="pct"/>
            <w:tcBorders>
              <w:top w:val="nil"/>
              <w:left w:val="single" w:sz="4" w:space="0" w:color="auto"/>
              <w:bottom w:val="single" w:sz="4" w:space="0" w:color="auto"/>
              <w:right w:val="single" w:sz="4" w:space="0" w:color="auto"/>
            </w:tcBorders>
            <w:shd w:val="clear" w:color="000000" w:fill="FFFFFF"/>
            <w:vAlign w:val="center"/>
            <w:hideMark/>
          </w:tcPr>
          <w:p w:rsidR="00B42CED" w:rsidRPr="00B42CED" w:rsidRDefault="00B42CED" w:rsidP="00B42CED">
            <w:pPr>
              <w:jc w:val="both"/>
              <w:rPr>
                <w:b/>
                <w:bCs/>
                <w:color w:val="000000"/>
                <w:sz w:val="22"/>
                <w:szCs w:val="22"/>
              </w:rPr>
            </w:pPr>
            <w:r w:rsidRPr="00B42CED">
              <w:rPr>
                <w:b/>
                <w:bCs/>
                <w:color w:val="000000"/>
                <w:sz w:val="22"/>
                <w:szCs w:val="22"/>
              </w:rPr>
              <w:t>1801</w:t>
            </w:r>
          </w:p>
        </w:tc>
        <w:tc>
          <w:tcPr>
            <w:tcW w:w="1712" w:type="pct"/>
            <w:tcBorders>
              <w:top w:val="nil"/>
              <w:left w:val="nil"/>
              <w:bottom w:val="single" w:sz="4" w:space="0" w:color="auto"/>
              <w:right w:val="single" w:sz="4" w:space="0" w:color="auto"/>
            </w:tcBorders>
            <w:shd w:val="clear" w:color="000000" w:fill="FFFFFF"/>
            <w:vAlign w:val="center"/>
            <w:hideMark/>
          </w:tcPr>
          <w:p w:rsidR="00B42CED" w:rsidRPr="00B42CED" w:rsidRDefault="00437748" w:rsidP="00B42CED">
            <w:pPr>
              <w:jc w:val="both"/>
              <w:rPr>
                <w:b/>
                <w:bCs/>
                <w:color w:val="000000"/>
                <w:sz w:val="22"/>
                <w:szCs w:val="22"/>
              </w:rPr>
            </w:pPr>
            <w:r>
              <w:rPr>
                <w:b/>
                <w:bCs/>
                <w:color w:val="000000"/>
                <w:sz w:val="22"/>
                <w:szCs w:val="22"/>
              </w:rPr>
              <w:t xml:space="preserve">EU projekti </w:t>
            </w:r>
            <w:r w:rsidR="00B42CED" w:rsidRPr="00B42CED">
              <w:rPr>
                <w:b/>
                <w:bCs/>
                <w:color w:val="000000"/>
                <w:sz w:val="22"/>
                <w:szCs w:val="22"/>
              </w:rPr>
              <w:t>– UO za zdravstvo, obitelj i branitelje</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b/>
                <w:bCs/>
                <w:color w:val="000000"/>
                <w:sz w:val="22"/>
                <w:szCs w:val="22"/>
              </w:rPr>
            </w:pPr>
            <w:r w:rsidRPr="00B42CED">
              <w:rPr>
                <w:b/>
                <w:bCs/>
                <w:color w:val="000000"/>
                <w:sz w:val="22"/>
                <w:szCs w:val="22"/>
              </w:rPr>
              <w:t>486.000,00</w:t>
            </w:r>
          </w:p>
        </w:tc>
        <w:tc>
          <w:tcPr>
            <w:tcW w:w="756" w:type="pct"/>
            <w:tcBorders>
              <w:top w:val="nil"/>
              <w:left w:val="nil"/>
              <w:bottom w:val="single" w:sz="4" w:space="0" w:color="auto"/>
              <w:right w:val="single" w:sz="4" w:space="0" w:color="auto"/>
            </w:tcBorders>
            <w:shd w:val="clear" w:color="auto" w:fill="auto"/>
            <w:vAlign w:val="center"/>
          </w:tcPr>
          <w:p w:rsidR="00B42CED" w:rsidRPr="00B42CED" w:rsidRDefault="00B42CED" w:rsidP="00B42CED">
            <w:pPr>
              <w:jc w:val="right"/>
              <w:rPr>
                <w:b/>
                <w:bCs/>
                <w:color w:val="000000"/>
                <w:sz w:val="22"/>
                <w:szCs w:val="22"/>
              </w:rPr>
            </w:pP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lastRenderedPageBreak/>
              <w:t>Aktivnost A101801K180102</w:t>
            </w:r>
          </w:p>
        </w:tc>
        <w:tc>
          <w:tcPr>
            <w:tcW w:w="171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rPr>
                <w:color w:val="000000"/>
                <w:sz w:val="22"/>
                <w:szCs w:val="22"/>
              </w:rPr>
            </w:pPr>
            <w:r w:rsidRPr="00B42CED">
              <w:rPr>
                <w:color w:val="000000"/>
                <w:sz w:val="22"/>
                <w:szCs w:val="22"/>
              </w:rPr>
              <w:t>Fondovi EU - Osiguranje sustava podrške za žrtve nasilja u obitelji na području DNŽ</w:t>
            </w:r>
          </w:p>
        </w:tc>
        <w:tc>
          <w:tcPr>
            <w:tcW w:w="782"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1.373.182,00</w:t>
            </w:r>
          </w:p>
        </w:tc>
        <w:tc>
          <w:tcPr>
            <w:tcW w:w="727"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486.000,00</w:t>
            </w:r>
          </w:p>
        </w:tc>
        <w:tc>
          <w:tcPr>
            <w:tcW w:w="756" w:type="pct"/>
            <w:tcBorders>
              <w:top w:val="nil"/>
              <w:left w:val="nil"/>
              <w:bottom w:val="single" w:sz="4" w:space="0" w:color="auto"/>
              <w:right w:val="single" w:sz="4" w:space="0" w:color="auto"/>
            </w:tcBorders>
            <w:shd w:val="clear" w:color="auto" w:fill="auto"/>
            <w:vAlign w:val="center"/>
            <w:hideMark/>
          </w:tcPr>
          <w:p w:rsidR="00B42CED" w:rsidRPr="00B42CED" w:rsidRDefault="00B42CED" w:rsidP="00B42CED">
            <w:pPr>
              <w:jc w:val="right"/>
              <w:rPr>
                <w:color w:val="000000"/>
                <w:sz w:val="22"/>
                <w:szCs w:val="22"/>
              </w:rPr>
            </w:pPr>
            <w:r w:rsidRPr="00B42CED">
              <w:rPr>
                <w:color w:val="000000"/>
                <w:sz w:val="22"/>
                <w:szCs w:val="22"/>
              </w:rPr>
              <w:t>1.859.182,00</w:t>
            </w:r>
          </w:p>
        </w:tc>
      </w:tr>
      <w:tr w:rsidR="00B42CED" w:rsidRPr="00B42CED" w:rsidTr="00437748">
        <w:trPr>
          <w:trHeight w:val="600"/>
        </w:trPr>
        <w:tc>
          <w:tcPr>
            <w:tcW w:w="1023" w:type="pct"/>
            <w:tcBorders>
              <w:top w:val="nil"/>
              <w:left w:val="single" w:sz="4" w:space="0" w:color="auto"/>
              <w:bottom w:val="single" w:sz="4" w:space="0" w:color="auto"/>
              <w:right w:val="single" w:sz="4" w:space="0" w:color="auto"/>
            </w:tcBorders>
            <w:shd w:val="clear" w:color="auto" w:fill="auto"/>
            <w:noWrap/>
            <w:vAlign w:val="center"/>
            <w:hideMark/>
          </w:tcPr>
          <w:p w:rsidR="00B42CED" w:rsidRPr="00B42CED" w:rsidRDefault="00B42CED" w:rsidP="00B42CED">
            <w:pPr>
              <w:rPr>
                <w:sz w:val="22"/>
                <w:szCs w:val="22"/>
              </w:rPr>
            </w:pPr>
            <w:r w:rsidRPr="00B42CED">
              <w:rPr>
                <w:sz w:val="22"/>
                <w:szCs w:val="22"/>
              </w:rPr>
              <w:t> </w:t>
            </w:r>
          </w:p>
        </w:tc>
        <w:tc>
          <w:tcPr>
            <w:tcW w:w="1712" w:type="pct"/>
            <w:tcBorders>
              <w:top w:val="nil"/>
              <w:left w:val="nil"/>
              <w:bottom w:val="single" w:sz="4" w:space="0" w:color="auto"/>
              <w:right w:val="single" w:sz="4" w:space="0" w:color="auto"/>
            </w:tcBorders>
            <w:shd w:val="clear" w:color="auto" w:fill="auto"/>
            <w:noWrap/>
            <w:vAlign w:val="center"/>
            <w:hideMark/>
          </w:tcPr>
          <w:p w:rsidR="005959EC" w:rsidRDefault="00B42CED" w:rsidP="00B42CED">
            <w:pPr>
              <w:rPr>
                <w:b/>
                <w:bCs/>
                <w:sz w:val="22"/>
                <w:szCs w:val="22"/>
              </w:rPr>
            </w:pPr>
            <w:r w:rsidRPr="00B42CED">
              <w:rPr>
                <w:b/>
                <w:bCs/>
                <w:sz w:val="22"/>
                <w:szCs w:val="22"/>
              </w:rPr>
              <w:t>UKUPNO</w:t>
            </w:r>
            <w:r w:rsidR="005E5510">
              <w:rPr>
                <w:b/>
                <w:bCs/>
                <w:sz w:val="22"/>
                <w:szCs w:val="22"/>
              </w:rPr>
              <w:t xml:space="preserve"> PROMJENE</w:t>
            </w:r>
            <w:r w:rsidRPr="00B42CED">
              <w:rPr>
                <w:b/>
                <w:bCs/>
                <w:sz w:val="22"/>
                <w:szCs w:val="22"/>
              </w:rPr>
              <w:t xml:space="preserve"> </w:t>
            </w:r>
          </w:p>
          <w:p w:rsidR="00B42CED" w:rsidRPr="00B42CED" w:rsidRDefault="00B42CED" w:rsidP="00B42CED">
            <w:pPr>
              <w:rPr>
                <w:b/>
                <w:bCs/>
                <w:sz w:val="22"/>
                <w:szCs w:val="22"/>
              </w:rPr>
            </w:pPr>
            <w:r w:rsidRPr="00B42CED">
              <w:rPr>
                <w:b/>
                <w:bCs/>
                <w:sz w:val="22"/>
                <w:szCs w:val="22"/>
              </w:rPr>
              <w:t>GLAVA 10801</w:t>
            </w:r>
          </w:p>
        </w:tc>
        <w:tc>
          <w:tcPr>
            <w:tcW w:w="782" w:type="pct"/>
            <w:tcBorders>
              <w:top w:val="nil"/>
              <w:left w:val="nil"/>
              <w:bottom w:val="single" w:sz="4" w:space="0" w:color="auto"/>
              <w:right w:val="single" w:sz="4" w:space="0" w:color="auto"/>
            </w:tcBorders>
            <w:shd w:val="clear" w:color="auto" w:fill="auto"/>
            <w:noWrap/>
            <w:vAlign w:val="center"/>
            <w:hideMark/>
          </w:tcPr>
          <w:p w:rsidR="00B42CED" w:rsidRPr="00B42CED" w:rsidRDefault="00B42CED" w:rsidP="00B42CED">
            <w:pPr>
              <w:jc w:val="right"/>
              <w:rPr>
                <w:b/>
                <w:bCs/>
                <w:sz w:val="22"/>
                <w:szCs w:val="22"/>
              </w:rPr>
            </w:pPr>
          </w:p>
        </w:tc>
        <w:tc>
          <w:tcPr>
            <w:tcW w:w="727" w:type="pct"/>
            <w:tcBorders>
              <w:top w:val="nil"/>
              <w:left w:val="nil"/>
              <w:bottom w:val="single" w:sz="4" w:space="0" w:color="auto"/>
              <w:right w:val="single" w:sz="4" w:space="0" w:color="auto"/>
            </w:tcBorders>
            <w:shd w:val="clear" w:color="auto" w:fill="auto"/>
            <w:noWrap/>
            <w:vAlign w:val="center"/>
            <w:hideMark/>
          </w:tcPr>
          <w:p w:rsidR="00B42CED" w:rsidRPr="00B42CED" w:rsidRDefault="00B42CED" w:rsidP="00B42CED">
            <w:pPr>
              <w:jc w:val="right"/>
              <w:rPr>
                <w:b/>
                <w:bCs/>
                <w:sz w:val="22"/>
                <w:szCs w:val="22"/>
              </w:rPr>
            </w:pPr>
            <w:r w:rsidRPr="00B42CED">
              <w:rPr>
                <w:b/>
                <w:bCs/>
                <w:sz w:val="22"/>
                <w:szCs w:val="22"/>
              </w:rPr>
              <w:t xml:space="preserve">551.447,00 </w:t>
            </w:r>
          </w:p>
        </w:tc>
        <w:tc>
          <w:tcPr>
            <w:tcW w:w="756" w:type="pct"/>
            <w:tcBorders>
              <w:top w:val="nil"/>
              <w:left w:val="nil"/>
              <w:bottom w:val="single" w:sz="4" w:space="0" w:color="auto"/>
              <w:right w:val="single" w:sz="4" w:space="0" w:color="auto"/>
            </w:tcBorders>
            <w:shd w:val="clear" w:color="auto" w:fill="auto"/>
            <w:noWrap/>
            <w:vAlign w:val="center"/>
            <w:hideMark/>
          </w:tcPr>
          <w:p w:rsidR="00B42CED" w:rsidRPr="00B42CED" w:rsidRDefault="00B42CED" w:rsidP="00B42CED">
            <w:pPr>
              <w:jc w:val="right"/>
              <w:rPr>
                <w:b/>
                <w:bCs/>
                <w:sz w:val="22"/>
                <w:szCs w:val="22"/>
              </w:rPr>
            </w:pPr>
          </w:p>
        </w:tc>
      </w:tr>
    </w:tbl>
    <w:p w:rsidR="00065CFA" w:rsidRPr="00E864A1" w:rsidRDefault="00065CFA" w:rsidP="003C1E0B">
      <w:pPr>
        <w:jc w:val="both"/>
        <w:rPr>
          <w:sz w:val="22"/>
          <w:szCs w:val="22"/>
        </w:rPr>
      </w:pPr>
    </w:p>
    <w:p w:rsidR="00065CFA" w:rsidRPr="00E864A1" w:rsidRDefault="00065CFA" w:rsidP="003C1E0B">
      <w:pPr>
        <w:jc w:val="both"/>
        <w:rPr>
          <w:sz w:val="22"/>
          <w:szCs w:val="22"/>
        </w:rPr>
      </w:pPr>
    </w:p>
    <w:p w:rsidR="00065CFA" w:rsidRPr="00E864A1" w:rsidRDefault="00065CFA" w:rsidP="003C1E0B">
      <w:pPr>
        <w:jc w:val="both"/>
        <w:rPr>
          <w:sz w:val="22"/>
          <w:szCs w:val="22"/>
        </w:rPr>
      </w:pPr>
    </w:p>
    <w:p w:rsidR="00D724FB" w:rsidRPr="00E864A1" w:rsidRDefault="00D724FB" w:rsidP="00D724FB">
      <w:pPr>
        <w:pStyle w:val="NoSpacing"/>
        <w:pBdr>
          <w:bottom w:val="single" w:sz="12" w:space="1" w:color="auto"/>
        </w:pBdr>
        <w:shd w:val="clear" w:color="auto" w:fill="FFFFFF"/>
        <w:rPr>
          <w:b/>
          <w:sz w:val="22"/>
          <w:szCs w:val="22"/>
        </w:rPr>
      </w:pPr>
      <w:r w:rsidRPr="00437748">
        <w:rPr>
          <w:b/>
          <w:sz w:val="22"/>
          <w:szCs w:val="22"/>
        </w:rPr>
        <w:t>NAZIV PROGRAMA: Program 1203 Zdravstvo</w:t>
      </w:r>
    </w:p>
    <w:p w:rsidR="00B20DB0" w:rsidRPr="00E864A1" w:rsidRDefault="00B20DB0" w:rsidP="003C1E0B">
      <w:pPr>
        <w:jc w:val="both"/>
        <w:rPr>
          <w:sz w:val="22"/>
          <w:szCs w:val="22"/>
        </w:rPr>
      </w:pPr>
    </w:p>
    <w:p w:rsidR="00E864A1" w:rsidRPr="00E864A1" w:rsidRDefault="00E864A1" w:rsidP="00E864A1">
      <w:pPr>
        <w:jc w:val="both"/>
        <w:rPr>
          <w:sz w:val="22"/>
          <w:szCs w:val="22"/>
        </w:rPr>
      </w:pPr>
      <w:r w:rsidRPr="00E864A1">
        <w:rPr>
          <w:sz w:val="22"/>
          <w:szCs w:val="22"/>
        </w:rPr>
        <w:t xml:space="preserve">OPĆI CILJ: Programom javnih potreba u zdravstvu Dubrovačko-neretvanske županije sufinanciraju se programi zdravstvene mjere ispravnosti vode za piće, provođenje mjera dezinfekcije, dezinsekcije i deratizacije, mrtvozorstva, obdukcije i toksikološka ispitivanja, Hrvatski Crveni </w:t>
      </w:r>
      <w:r w:rsidR="005D45C6">
        <w:rPr>
          <w:sz w:val="22"/>
          <w:szCs w:val="22"/>
        </w:rPr>
        <w:t>križ, projekti</w:t>
      </w:r>
      <w:r w:rsidRPr="00E864A1">
        <w:rPr>
          <w:sz w:val="22"/>
          <w:szCs w:val="22"/>
        </w:rPr>
        <w:t xml:space="preserve"> u području zdravstva, socijalne skrbi i skrbi o osobama s invaliditetom te rad Povjerenstva za zaštitu prava pacijenata.</w:t>
      </w:r>
    </w:p>
    <w:p w:rsidR="00E864A1" w:rsidRPr="00E864A1" w:rsidRDefault="00E864A1" w:rsidP="00E864A1">
      <w:pPr>
        <w:jc w:val="both"/>
        <w:rPr>
          <w:sz w:val="22"/>
          <w:szCs w:val="22"/>
        </w:rPr>
      </w:pPr>
      <w:r w:rsidRPr="00E864A1">
        <w:rPr>
          <w:sz w:val="22"/>
          <w:szCs w:val="22"/>
        </w:rPr>
        <w:t>POSEBNI CILJ: Unapređenje uvjeta za provođenje zdravstvene zaštite te uvjeta za zaštitu, očuvanje i poboljšanje zdravlja stanovništva Dubrovačko-neretvanske županije.</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ZAKONSKE I DRUGE PODLOGE NA KOJIMA SE PROGRAM ZASNIVA:</w:t>
      </w:r>
    </w:p>
    <w:p w:rsidR="00E864A1" w:rsidRPr="00E864A1" w:rsidRDefault="005D45C6" w:rsidP="00E864A1">
      <w:pPr>
        <w:jc w:val="both"/>
        <w:rPr>
          <w:sz w:val="22"/>
          <w:szCs w:val="22"/>
        </w:rPr>
      </w:pPr>
      <w:r w:rsidRPr="005D45C6">
        <w:rPr>
          <w:sz w:val="22"/>
          <w:szCs w:val="22"/>
        </w:rPr>
        <w:t>Zakon o zdravstvenoj zaštiti, Zakon o vodi za ljudsku potrošnju, Pravilnik o zdravstvenoj ispravnosti vode za piće, Zakon o udrugama, Pravilnik o načinu pregleda umrlih, te utvrđivanju vremena i uzroka smrti, Zakon o zaštiti pučanstva od zaraznih bolesti, Zakon o Hrvatskom crvenom križu, Pravilnik o načinu i rokovima plaćanja sredstava iz prihoda JLP(R)S i Zakon o zaštiti prava pacijenata, Zakon o socijalnoj skrbi, Zakon o ustanovama, Nacionalna strategija izjednačavanja mogućnosti za osobe s invaliditetom</w:t>
      </w:r>
      <w:r w:rsidR="00E864A1" w:rsidRPr="00E864A1">
        <w:rPr>
          <w:sz w:val="22"/>
          <w:szCs w:val="22"/>
        </w:rPr>
        <w:t xml:space="preserve"> </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w:t>
      </w:r>
    </w:p>
    <w:p w:rsidR="00E864A1" w:rsidRPr="00E864A1" w:rsidRDefault="00E864A1" w:rsidP="00E864A1">
      <w:pPr>
        <w:jc w:val="both"/>
        <w:rPr>
          <w:sz w:val="22"/>
          <w:szCs w:val="22"/>
        </w:rPr>
      </w:pPr>
      <w:r w:rsidRPr="00E864A1">
        <w:rPr>
          <w:sz w:val="22"/>
          <w:szCs w:val="22"/>
        </w:rPr>
        <w:t>Mjera 2.1.2. Unaprjeđenje zdravstvenih usluga i skrbi provodi se kroz aktivnosti: Zdravstvene mjere ispravnosti vode za piće, Mrtvozorstva, obdukcije i toksikološka ispitivanja, Provođenje mjera dezinfekcije, dezinsekcije i deratizacije, Povjerenstvo za zaštitu prava pacijenata.</w:t>
      </w:r>
    </w:p>
    <w:p w:rsidR="00E864A1" w:rsidRPr="00E864A1" w:rsidRDefault="00E864A1" w:rsidP="00E864A1">
      <w:pPr>
        <w:jc w:val="both"/>
        <w:rPr>
          <w:sz w:val="22"/>
          <w:szCs w:val="22"/>
        </w:rPr>
      </w:pPr>
      <w:r w:rsidRPr="00E864A1">
        <w:rPr>
          <w:sz w:val="22"/>
          <w:szCs w:val="22"/>
        </w:rPr>
        <w:t>Mjera 2.1.3. Osnaživanje sustava socijalne uključenosti provodi se kroz aktivnost Projekti/programi u području zdravstva, socijalne skrbi i skrbi o osobama s invaliditetom.</w:t>
      </w:r>
    </w:p>
    <w:p w:rsidR="00E864A1" w:rsidRPr="00E864A1" w:rsidRDefault="00E864A1" w:rsidP="00E864A1">
      <w:pPr>
        <w:jc w:val="both"/>
        <w:rPr>
          <w:sz w:val="22"/>
          <w:szCs w:val="22"/>
        </w:rPr>
      </w:pPr>
    </w:p>
    <w:p w:rsidR="00E864A1" w:rsidRPr="00E864A1" w:rsidRDefault="005D45C6" w:rsidP="00E864A1">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CD6881" w:rsidRDefault="00CD6881" w:rsidP="005D45C6">
      <w:pPr>
        <w:jc w:val="both"/>
        <w:rPr>
          <w:color w:val="000000"/>
          <w:sz w:val="22"/>
          <w:szCs w:val="22"/>
        </w:rPr>
      </w:pPr>
      <w:r w:rsidRPr="00E864A1">
        <w:rPr>
          <w:sz w:val="22"/>
          <w:szCs w:val="22"/>
        </w:rPr>
        <w:t xml:space="preserve">Aktivnost A120302 </w:t>
      </w:r>
      <w:r w:rsidRPr="00E864A1">
        <w:rPr>
          <w:color w:val="000000"/>
          <w:sz w:val="22"/>
          <w:szCs w:val="22"/>
        </w:rPr>
        <w:t xml:space="preserve">Mrtvozorstva, obdukcije i toksikološka ispitivanja povećava se za </w:t>
      </w:r>
      <w:r w:rsidR="005D45C6">
        <w:rPr>
          <w:color w:val="000000"/>
          <w:sz w:val="22"/>
          <w:szCs w:val="22"/>
        </w:rPr>
        <w:t>403,00 eura.</w:t>
      </w:r>
    </w:p>
    <w:p w:rsidR="005D45C6" w:rsidRPr="00E864A1" w:rsidRDefault="005D45C6" w:rsidP="005D45C6">
      <w:pPr>
        <w:jc w:val="both"/>
        <w:rPr>
          <w:sz w:val="22"/>
          <w:szCs w:val="22"/>
        </w:rPr>
      </w:pPr>
    </w:p>
    <w:p w:rsidR="00D724FB" w:rsidRPr="00E864A1" w:rsidRDefault="00D724FB" w:rsidP="00D724FB">
      <w:pPr>
        <w:pStyle w:val="NoSpacing"/>
        <w:pBdr>
          <w:bottom w:val="single" w:sz="12" w:space="1" w:color="auto"/>
        </w:pBdr>
        <w:shd w:val="clear" w:color="auto" w:fill="FFFFFF"/>
        <w:rPr>
          <w:b/>
          <w:sz w:val="22"/>
          <w:szCs w:val="22"/>
        </w:rPr>
      </w:pPr>
      <w:r w:rsidRPr="00437748">
        <w:rPr>
          <w:b/>
          <w:sz w:val="22"/>
          <w:szCs w:val="22"/>
        </w:rPr>
        <w:t>NAZIV PROGRAMA: Program 1204 Socijalna skrb</w:t>
      </w:r>
    </w:p>
    <w:p w:rsidR="00D724FB" w:rsidRPr="00E864A1" w:rsidRDefault="00D724FB" w:rsidP="003C1E0B">
      <w:pPr>
        <w:jc w:val="both"/>
        <w:rPr>
          <w:sz w:val="22"/>
          <w:szCs w:val="22"/>
        </w:rPr>
      </w:pPr>
    </w:p>
    <w:p w:rsidR="00E864A1" w:rsidRPr="00E864A1" w:rsidRDefault="00E864A1" w:rsidP="00E864A1">
      <w:pPr>
        <w:jc w:val="both"/>
        <w:rPr>
          <w:sz w:val="22"/>
          <w:szCs w:val="22"/>
        </w:rPr>
      </w:pPr>
      <w:r w:rsidRPr="00E864A1">
        <w:rPr>
          <w:sz w:val="22"/>
          <w:szCs w:val="22"/>
        </w:rPr>
        <w:t>OPĆI CILJ: Programom javnih potreba u socijalnoj skrbi Dubrovačko-neretvanske županije osigurana su sredstva za jednokratne novčane naknade socijalno-ugroženim osobama, unapređenje socijalne zaštite i dnevni boravak za psihički oboljele osobe.</w:t>
      </w:r>
    </w:p>
    <w:p w:rsidR="00E864A1" w:rsidRPr="00E864A1" w:rsidRDefault="00E864A1" w:rsidP="00E864A1">
      <w:pPr>
        <w:jc w:val="both"/>
        <w:rPr>
          <w:sz w:val="22"/>
          <w:szCs w:val="22"/>
        </w:rPr>
      </w:pPr>
      <w:r w:rsidRPr="00E864A1">
        <w:rPr>
          <w:sz w:val="22"/>
          <w:szCs w:val="22"/>
        </w:rPr>
        <w:t>POSEBNI CILJ: Unapređenje poboljšanja socijalnog standarda stanovnika Dubrovačko-neretvanske županije putem zahtjeva i programa.</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ZAKONSKE I DRUGE PODLOGE NA KOJIMA SE PROGRAM ZASNIVA:</w:t>
      </w:r>
    </w:p>
    <w:p w:rsidR="00E864A1" w:rsidRPr="00E864A1" w:rsidRDefault="00E864A1" w:rsidP="00E864A1">
      <w:pPr>
        <w:jc w:val="both"/>
        <w:rPr>
          <w:sz w:val="22"/>
          <w:szCs w:val="22"/>
        </w:rPr>
      </w:pPr>
      <w:r w:rsidRPr="00E864A1">
        <w:rPr>
          <w:sz w:val="22"/>
          <w:szCs w:val="22"/>
        </w:rPr>
        <w:t xml:space="preserve">Zakon o socijalnoj skrbi, Zakon o ustanovama, Zakon o udrugama, Nacionalna strategija izjednačavanja mogućnosti za osobe s invaliditetom. </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2.1.3. Osnaživanje sustava socijalne </w:t>
      </w:r>
      <w:r w:rsidRPr="00E864A1">
        <w:rPr>
          <w:sz w:val="22"/>
          <w:szCs w:val="22"/>
        </w:rPr>
        <w:lastRenderedPageBreak/>
        <w:t>uključenosti provodi se kroz aktivnosti: Jednokratne novčane naknade socijalno ugroženim osobama, Unapređenje socijalne zaštite, Dnevni boravak za psihički oboljele osobe.</w:t>
      </w:r>
    </w:p>
    <w:p w:rsidR="00E864A1" w:rsidRPr="00E864A1" w:rsidRDefault="00E864A1" w:rsidP="00E864A1">
      <w:pPr>
        <w:jc w:val="both"/>
        <w:rPr>
          <w:sz w:val="22"/>
          <w:szCs w:val="22"/>
        </w:rPr>
      </w:pPr>
    </w:p>
    <w:p w:rsidR="00E864A1" w:rsidRPr="00E864A1" w:rsidRDefault="005D45C6" w:rsidP="00E864A1">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6B2D36" w:rsidRPr="00E864A1" w:rsidRDefault="00B20DB0" w:rsidP="003C1E0B">
      <w:pPr>
        <w:jc w:val="both"/>
        <w:rPr>
          <w:sz w:val="22"/>
          <w:szCs w:val="22"/>
        </w:rPr>
      </w:pPr>
      <w:r w:rsidRPr="00E864A1">
        <w:rPr>
          <w:sz w:val="22"/>
          <w:szCs w:val="22"/>
        </w:rPr>
        <w:t xml:space="preserve">Aktivnost </w:t>
      </w:r>
      <w:r w:rsidR="005D45C6">
        <w:rPr>
          <w:sz w:val="22"/>
          <w:szCs w:val="22"/>
        </w:rPr>
        <w:t>A120401</w:t>
      </w:r>
      <w:r w:rsidR="00542CD8" w:rsidRPr="00E864A1">
        <w:rPr>
          <w:sz w:val="22"/>
          <w:szCs w:val="22"/>
        </w:rPr>
        <w:t xml:space="preserve"> </w:t>
      </w:r>
      <w:r w:rsidR="005D45C6" w:rsidRPr="005D45C6">
        <w:rPr>
          <w:sz w:val="22"/>
          <w:szCs w:val="22"/>
        </w:rPr>
        <w:t>Jednokratne novčane naknade socijalno-ugroženim osobama</w:t>
      </w:r>
      <w:r w:rsidR="005D45C6">
        <w:rPr>
          <w:sz w:val="22"/>
          <w:szCs w:val="22"/>
        </w:rPr>
        <w:t xml:space="preserve"> </w:t>
      </w:r>
      <w:r w:rsidR="00542CD8" w:rsidRPr="00E864A1">
        <w:rPr>
          <w:sz w:val="22"/>
          <w:szCs w:val="22"/>
        </w:rPr>
        <w:t xml:space="preserve">povećava se za </w:t>
      </w:r>
      <w:r w:rsidR="005D45C6">
        <w:rPr>
          <w:sz w:val="22"/>
          <w:szCs w:val="22"/>
        </w:rPr>
        <w:t>2.500 eura.</w:t>
      </w:r>
    </w:p>
    <w:p w:rsidR="002F5A27" w:rsidRPr="00E864A1" w:rsidRDefault="002F5A27" w:rsidP="003C1E0B">
      <w:pPr>
        <w:jc w:val="both"/>
        <w:rPr>
          <w:sz w:val="22"/>
          <w:szCs w:val="22"/>
        </w:rPr>
      </w:pPr>
    </w:p>
    <w:p w:rsidR="00D724FB" w:rsidRPr="00E864A1" w:rsidRDefault="00D724FB" w:rsidP="00D724FB">
      <w:pPr>
        <w:pStyle w:val="NoSpacing"/>
        <w:pBdr>
          <w:bottom w:val="single" w:sz="12" w:space="1" w:color="auto"/>
        </w:pBdr>
        <w:shd w:val="clear" w:color="auto" w:fill="FFFFFF"/>
        <w:rPr>
          <w:b/>
          <w:sz w:val="22"/>
          <w:szCs w:val="22"/>
        </w:rPr>
      </w:pPr>
      <w:r w:rsidRPr="00E864A1">
        <w:rPr>
          <w:b/>
          <w:sz w:val="22"/>
          <w:szCs w:val="22"/>
        </w:rPr>
        <w:t>NAZIV PROGRAMA: Program 120</w:t>
      </w:r>
      <w:r w:rsidR="00B429C4" w:rsidRPr="00E864A1">
        <w:rPr>
          <w:b/>
          <w:sz w:val="22"/>
          <w:szCs w:val="22"/>
        </w:rPr>
        <w:t>5</w:t>
      </w:r>
      <w:r w:rsidRPr="00E864A1">
        <w:rPr>
          <w:b/>
          <w:sz w:val="22"/>
          <w:szCs w:val="22"/>
        </w:rPr>
        <w:t xml:space="preserve"> </w:t>
      </w:r>
      <w:r w:rsidR="00B429C4" w:rsidRPr="00E864A1">
        <w:rPr>
          <w:b/>
          <w:sz w:val="22"/>
          <w:szCs w:val="22"/>
        </w:rPr>
        <w:t>Međugeneracijska solidarnost i branitelji</w:t>
      </w:r>
    </w:p>
    <w:p w:rsidR="00D724FB" w:rsidRPr="00E864A1" w:rsidRDefault="00D724FB" w:rsidP="003C1E0B">
      <w:pPr>
        <w:jc w:val="both"/>
        <w:rPr>
          <w:sz w:val="22"/>
          <w:szCs w:val="22"/>
        </w:rPr>
      </w:pPr>
    </w:p>
    <w:p w:rsidR="00E864A1" w:rsidRPr="00E864A1" w:rsidRDefault="00E864A1" w:rsidP="00E864A1">
      <w:pPr>
        <w:jc w:val="both"/>
        <w:rPr>
          <w:sz w:val="22"/>
          <w:szCs w:val="22"/>
        </w:rPr>
      </w:pPr>
      <w:r w:rsidRPr="00E864A1">
        <w:rPr>
          <w:sz w:val="22"/>
          <w:szCs w:val="22"/>
        </w:rPr>
        <w:t>OPĆI CILJ: Potpora programima skrbi o osobama treće životne dobi, osobama s invaliditetom, djeci i mladima na području Dubrovačko-neretvanske županije te braniteljima Domovinskog rata i njihovim obiteljima.</w:t>
      </w:r>
    </w:p>
    <w:p w:rsidR="00E864A1" w:rsidRPr="00E864A1" w:rsidRDefault="00E864A1" w:rsidP="00E864A1">
      <w:pPr>
        <w:jc w:val="both"/>
        <w:rPr>
          <w:sz w:val="22"/>
          <w:szCs w:val="22"/>
        </w:rPr>
      </w:pPr>
      <w:r w:rsidRPr="00E864A1">
        <w:rPr>
          <w:sz w:val="22"/>
          <w:szCs w:val="22"/>
        </w:rPr>
        <w:t>POSEBNI CILJ: Doprinos programima međugeneracijske solidarnosti koje provode dobrotvorne udruge, omogućavanje kontinuiranog djelovanja udruga osoba s invaliditetom, pomoć pojedincima i djeci s posebnim potrebama, doprinos poboljšanju umirovljeničkog standarda i kvalitete života umirovljeničke populacije, provedba preventivnih programa u odgoju djece i mladih, doprinos radu udruga mladih i Savjeta mladih Dubrovačko-neretvanske županije. Također se ovim programom omogućuje obilježavanje važnih obljetnica iz Domovinskog rata te financiranje jednokratnih novčanih pomoći oboljelim hrvatskim braniteljima.</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ZAKONSKE I DRUGE PODLOGE NA KOJIMA SE PROGRAM ZASNIVA: </w:t>
      </w:r>
    </w:p>
    <w:p w:rsidR="005D45C6" w:rsidRDefault="005D45C6" w:rsidP="00E864A1">
      <w:pPr>
        <w:jc w:val="both"/>
        <w:rPr>
          <w:sz w:val="22"/>
          <w:szCs w:val="22"/>
        </w:rPr>
      </w:pPr>
      <w:r w:rsidRPr="005D45C6">
        <w:rPr>
          <w:sz w:val="22"/>
          <w:szCs w:val="22"/>
        </w:rPr>
        <w:t xml:space="preserve">Zakon o socijalnoj skrbi, Program izrade i provedbe izjednačavanja umirovljeničkog standarda na području Dubrovačko-neretvanske županije, Povelja Euraopske unije o temeljnim pravima, Odluka o objavi opće deklaracije o ljudskim pravima, Odluka o osnivanju i zadaćama Koordinacije za ljudska prava Dubrovačko-neretvanske županije, Rješenje o osnivanju  Povjerenstva za ravnopravnost spolova Dubrovačko – neretvanske županije, Zakon o savjetima mladih, Zakon o pravima hrvatskih branitelja iz Domovinskog rata i članova njihove obitelji, Odluka o dodjeli pomoći za odgoj i školovanje djeci i usvojenicima poginulih branitelja, Zakon o zaštiti vojnih i civilnih invalida rata, Pravilnik o uvjetima i postupku ostvarivanja prava na jednokratnu novčanu pomoć socijalno ugroženim hrvatskim braniteljima iz Domovinskog rata, Zakon o udrugama, </w:t>
      </w:r>
      <w:r>
        <w:rPr>
          <w:sz w:val="22"/>
          <w:szCs w:val="22"/>
        </w:rPr>
        <w:t>Zakon o ravnopravnosti spolova</w:t>
      </w:r>
    </w:p>
    <w:p w:rsidR="005D45C6" w:rsidRDefault="005D45C6" w:rsidP="00E864A1">
      <w:pPr>
        <w:jc w:val="both"/>
        <w:rPr>
          <w:sz w:val="22"/>
          <w:szCs w:val="22"/>
        </w:rPr>
      </w:pPr>
    </w:p>
    <w:p w:rsidR="00E864A1" w:rsidRPr="00E864A1" w:rsidRDefault="00E864A1" w:rsidP="00E864A1">
      <w:pPr>
        <w:jc w:val="both"/>
        <w:rPr>
          <w:sz w:val="22"/>
          <w:szCs w:val="22"/>
        </w:rPr>
      </w:pPr>
      <w:r w:rsidRPr="00E864A1">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Dnevni boravak, pomoć i njega u kući osobama starije životne dobi, Poboljšanje umirovljeničkog standarda, Projekti/programi u području brige za umirovljenike i osobe starije životne dobi, Projekti/programi udruga mladih i Savjet mladih Dubrovačko-neretvanske županije, Projekt Centar rane intervencije za djecu s teškoćama u razvoju, Financijska naknada djeci poginulih branitelja, Projekti/programi udruga proisteklih iz Domovinskog rata i ostalih povijesnih udruga, Skrb o oboljelim braniteljima Domovinskog rata, Održavanje spomenika pobjede u Domovinskom ratu, Koordinacija za ljudska prava i povjerenstva, Preventivne i savjetodavne aktivnosti.</w:t>
      </w:r>
    </w:p>
    <w:p w:rsidR="00E864A1" w:rsidRDefault="00E864A1" w:rsidP="00E864A1">
      <w:pPr>
        <w:jc w:val="both"/>
        <w:rPr>
          <w:sz w:val="22"/>
          <w:szCs w:val="22"/>
        </w:rPr>
      </w:pPr>
      <w:r w:rsidRPr="00E864A1">
        <w:rPr>
          <w:sz w:val="22"/>
          <w:szCs w:val="22"/>
        </w:rPr>
        <w:t>Cilj 2.3. Poticanje demografskog razvoja; Mjera 2.3.1. Planiranje i provedba aktivnosti za poboljšanje demografskih prilika provodi se kroz aktivnost Jednokratna novčana naknada obiteljima s četvero i više djece.</w:t>
      </w:r>
    </w:p>
    <w:p w:rsidR="00E864A1" w:rsidRDefault="00E864A1" w:rsidP="00E864A1">
      <w:pPr>
        <w:jc w:val="both"/>
        <w:rPr>
          <w:sz w:val="22"/>
          <w:szCs w:val="22"/>
        </w:rPr>
      </w:pPr>
    </w:p>
    <w:p w:rsidR="00E864A1" w:rsidRPr="00E864A1" w:rsidRDefault="005D45C6" w:rsidP="00E864A1">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542CD8" w:rsidRDefault="00B20DB0" w:rsidP="00542CD8">
      <w:pPr>
        <w:jc w:val="both"/>
        <w:rPr>
          <w:color w:val="000000"/>
          <w:sz w:val="22"/>
          <w:szCs w:val="22"/>
        </w:rPr>
      </w:pPr>
      <w:r w:rsidRPr="00E864A1">
        <w:rPr>
          <w:sz w:val="22"/>
          <w:szCs w:val="22"/>
        </w:rPr>
        <w:t xml:space="preserve">Aktivnost </w:t>
      </w:r>
      <w:r w:rsidR="005D45C6">
        <w:rPr>
          <w:sz w:val="22"/>
          <w:szCs w:val="22"/>
        </w:rPr>
        <w:t>A120501</w:t>
      </w:r>
      <w:r w:rsidR="00542CD8" w:rsidRPr="00E864A1">
        <w:rPr>
          <w:sz w:val="22"/>
          <w:szCs w:val="22"/>
        </w:rPr>
        <w:t xml:space="preserve"> </w:t>
      </w:r>
      <w:r w:rsidR="005D45C6" w:rsidRPr="005D45C6">
        <w:rPr>
          <w:sz w:val="22"/>
          <w:szCs w:val="22"/>
        </w:rPr>
        <w:t>Dnevni boravak,pomoć i njega u kući osobama starije životne dobi</w:t>
      </w:r>
      <w:r w:rsidR="005D45C6">
        <w:rPr>
          <w:sz w:val="22"/>
          <w:szCs w:val="22"/>
        </w:rPr>
        <w:t xml:space="preserve"> </w:t>
      </w:r>
      <w:r w:rsidR="00790A85">
        <w:rPr>
          <w:color w:val="000000"/>
          <w:sz w:val="22"/>
          <w:szCs w:val="22"/>
        </w:rPr>
        <w:t>smanjuje se za 3.185</w:t>
      </w:r>
      <w:r w:rsidR="005D45C6">
        <w:rPr>
          <w:color w:val="000000"/>
          <w:sz w:val="22"/>
          <w:szCs w:val="22"/>
        </w:rPr>
        <w:t xml:space="preserve"> eura.</w:t>
      </w:r>
    </w:p>
    <w:p w:rsidR="00542CD8" w:rsidRDefault="00337E57" w:rsidP="003C1E0B">
      <w:pPr>
        <w:jc w:val="both"/>
        <w:rPr>
          <w:sz w:val="22"/>
          <w:szCs w:val="22"/>
        </w:rPr>
      </w:pPr>
      <w:r w:rsidRPr="00E864A1">
        <w:rPr>
          <w:sz w:val="22"/>
          <w:szCs w:val="22"/>
        </w:rPr>
        <w:t xml:space="preserve">Aktivnost </w:t>
      </w:r>
      <w:r w:rsidR="00542CD8" w:rsidRPr="00E864A1">
        <w:rPr>
          <w:sz w:val="22"/>
          <w:szCs w:val="22"/>
        </w:rPr>
        <w:t xml:space="preserve">A120506 Jednokratna novčana naknada obiteljima s četvero i više djece </w:t>
      </w:r>
      <w:r w:rsidR="00790A85">
        <w:rPr>
          <w:sz w:val="22"/>
          <w:szCs w:val="22"/>
        </w:rPr>
        <w:t>umanjuje</w:t>
      </w:r>
      <w:r w:rsidR="00542CD8" w:rsidRPr="00E864A1">
        <w:rPr>
          <w:sz w:val="22"/>
          <w:szCs w:val="22"/>
        </w:rPr>
        <w:t xml:space="preserve"> se za </w:t>
      </w:r>
      <w:r w:rsidR="00790A85">
        <w:rPr>
          <w:sz w:val="22"/>
          <w:szCs w:val="22"/>
        </w:rPr>
        <w:t>6.351</w:t>
      </w:r>
      <w:r w:rsidR="00542CD8" w:rsidRPr="00E864A1">
        <w:rPr>
          <w:sz w:val="22"/>
          <w:szCs w:val="22"/>
        </w:rPr>
        <w:t xml:space="preserve"> eura.</w:t>
      </w:r>
    </w:p>
    <w:p w:rsidR="00790A85" w:rsidRDefault="00790A85" w:rsidP="003C1E0B">
      <w:pPr>
        <w:jc w:val="both"/>
        <w:rPr>
          <w:sz w:val="22"/>
          <w:szCs w:val="22"/>
        </w:rPr>
      </w:pPr>
      <w:r>
        <w:rPr>
          <w:sz w:val="22"/>
          <w:szCs w:val="22"/>
        </w:rPr>
        <w:t xml:space="preserve">Aktivnost A120509 </w:t>
      </w:r>
      <w:r w:rsidRPr="00790A85">
        <w:rPr>
          <w:sz w:val="22"/>
          <w:szCs w:val="22"/>
        </w:rPr>
        <w:t>Skrb o oboljelim braniteljima Domovinskog rata</w:t>
      </w:r>
      <w:r>
        <w:rPr>
          <w:sz w:val="22"/>
          <w:szCs w:val="22"/>
        </w:rPr>
        <w:t xml:space="preserve"> uvećava se za 3.000 eura.</w:t>
      </w:r>
    </w:p>
    <w:p w:rsidR="00790A85" w:rsidRPr="00E864A1" w:rsidRDefault="00790A85" w:rsidP="003C1E0B">
      <w:pPr>
        <w:jc w:val="both"/>
        <w:rPr>
          <w:sz w:val="22"/>
          <w:szCs w:val="22"/>
        </w:rPr>
      </w:pPr>
      <w:r>
        <w:rPr>
          <w:sz w:val="22"/>
          <w:szCs w:val="22"/>
        </w:rPr>
        <w:t xml:space="preserve">Aktivnost A120510 </w:t>
      </w:r>
      <w:r w:rsidRPr="00790A85">
        <w:rPr>
          <w:sz w:val="22"/>
          <w:szCs w:val="22"/>
        </w:rPr>
        <w:t>Održavanje spomenika pobjede u Domovinskom ratu</w:t>
      </w:r>
      <w:r>
        <w:rPr>
          <w:sz w:val="22"/>
          <w:szCs w:val="22"/>
        </w:rPr>
        <w:t xml:space="preserve"> umanjuje se za 4.118 eura.</w:t>
      </w:r>
    </w:p>
    <w:p w:rsidR="00542CD8" w:rsidRPr="00E864A1" w:rsidRDefault="00542CD8" w:rsidP="003C1E0B">
      <w:pPr>
        <w:jc w:val="both"/>
        <w:rPr>
          <w:sz w:val="22"/>
          <w:szCs w:val="22"/>
        </w:rPr>
      </w:pPr>
    </w:p>
    <w:p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Program ustanova u zdravstvu iznad standarda</w:t>
      </w:r>
    </w:p>
    <w:p w:rsidR="00CA1626" w:rsidRPr="00E864A1" w:rsidRDefault="00CA1626" w:rsidP="003C1E0B">
      <w:pPr>
        <w:jc w:val="both"/>
        <w:rPr>
          <w:sz w:val="22"/>
          <w:szCs w:val="22"/>
        </w:rPr>
      </w:pPr>
    </w:p>
    <w:p w:rsidR="009A1F37" w:rsidRDefault="00E864A1" w:rsidP="00E864A1">
      <w:pPr>
        <w:jc w:val="both"/>
        <w:rPr>
          <w:sz w:val="22"/>
          <w:szCs w:val="22"/>
        </w:rPr>
      </w:pPr>
      <w:r w:rsidRPr="00E864A1">
        <w:rPr>
          <w:sz w:val="22"/>
          <w:szCs w:val="22"/>
        </w:rPr>
        <w:t xml:space="preserve">OPĆI CILJ: Programom ustanova u zdravstvu iznad standarda provode se aktivnosti modernizacije opreme, infrastrukture i zdravstvenih usluga, te se unaprjeđuje kvaliteta dostupne medicinske usluge stanovništvu Dubrovačko-neretvanske županije. </w:t>
      </w:r>
    </w:p>
    <w:p w:rsidR="00E864A1" w:rsidRPr="00E864A1" w:rsidRDefault="00E864A1" w:rsidP="00E864A1">
      <w:pPr>
        <w:jc w:val="both"/>
        <w:rPr>
          <w:sz w:val="22"/>
          <w:szCs w:val="22"/>
        </w:rPr>
      </w:pPr>
      <w:r w:rsidRPr="00E864A1">
        <w:rPr>
          <w:sz w:val="22"/>
          <w:szCs w:val="22"/>
        </w:rPr>
        <w:t>POSEBNI CILJ: Razvitak i rekonstrukcija zdravstvenog sustava na principima integrirane skrbi, uključujući i kontinuiranu i kroničnu zdravstvenu skrb u lokalnoj zajednici, kroz jačanje primarne zdravstvene zaštite.</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ZAKONSKE I DRUGE PODLOGE NA KOJIMA SE PROGRAM ZASNIVA: </w:t>
      </w:r>
    </w:p>
    <w:p w:rsidR="00E864A1" w:rsidRPr="00E864A1" w:rsidRDefault="00E864A1" w:rsidP="00E864A1">
      <w:pPr>
        <w:jc w:val="both"/>
        <w:rPr>
          <w:sz w:val="22"/>
          <w:szCs w:val="22"/>
        </w:rPr>
      </w:pPr>
      <w:r w:rsidRPr="00E864A1">
        <w:rPr>
          <w:sz w:val="22"/>
          <w:szCs w:val="22"/>
        </w:rPr>
        <w:t>Zakon o zdravstvenoj zaštiti, Zakon o otocima, Zakon o ustanovama, Zakon o lokalnoj i područnoj (regionalnoj) samoupravi.</w:t>
      </w:r>
    </w:p>
    <w:p w:rsidR="00E864A1" w:rsidRPr="00E864A1" w:rsidRDefault="00E864A1" w:rsidP="00E864A1">
      <w:pPr>
        <w:jc w:val="both"/>
        <w:rPr>
          <w:sz w:val="22"/>
          <w:szCs w:val="22"/>
        </w:rPr>
      </w:pPr>
    </w:p>
    <w:p w:rsidR="00E864A1" w:rsidRPr="00E17DAF" w:rsidRDefault="00E864A1" w:rsidP="00E864A1">
      <w:pPr>
        <w:jc w:val="both"/>
        <w:rPr>
          <w:sz w:val="22"/>
          <w:szCs w:val="22"/>
        </w:rPr>
      </w:pPr>
      <w:r w:rsidRPr="00E17DAF">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usluga i skrbi provodi se kroz aktivnosti: Obveze po sudskim sporovima, Sufinanciranje projekata Poboljšanje pristupa PZZ s naglaskom na udaljena i deprivirana područja, </w:t>
      </w:r>
      <w:r w:rsidR="00437748" w:rsidRPr="00E17DAF">
        <w:rPr>
          <w:sz w:val="22"/>
          <w:szCs w:val="22"/>
        </w:rPr>
        <w:t>Adaptacija objekta primarne zdravstvene zaštite Slano</w:t>
      </w:r>
      <w:r w:rsidRPr="00E17DAF">
        <w:rPr>
          <w:sz w:val="22"/>
          <w:szCs w:val="22"/>
        </w:rPr>
        <w:t>, Poboljšanje standarda zdravstvene ustanove, Krajobrazno uređenje – tematski parkovi zdravstvenih ustanova</w:t>
      </w:r>
    </w:p>
    <w:p w:rsidR="00E864A1" w:rsidRPr="00E17DAF" w:rsidRDefault="00E864A1" w:rsidP="00E864A1">
      <w:pPr>
        <w:jc w:val="both"/>
        <w:rPr>
          <w:sz w:val="22"/>
          <w:szCs w:val="22"/>
        </w:rPr>
      </w:pPr>
    </w:p>
    <w:p w:rsidR="00E864A1" w:rsidRPr="00E17DAF" w:rsidRDefault="00437748" w:rsidP="00437748">
      <w:pPr>
        <w:jc w:val="both"/>
        <w:rPr>
          <w:sz w:val="22"/>
          <w:szCs w:val="22"/>
        </w:rPr>
      </w:pPr>
      <w:r w:rsidRPr="00E17DAF">
        <w:rPr>
          <w:sz w:val="22"/>
          <w:szCs w:val="22"/>
        </w:rPr>
        <w:t>I</w:t>
      </w:r>
      <w:r w:rsidR="00E864A1" w:rsidRPr="00E17DAF">
        <w:rPr>
          <w:sz w:val="22"/>
          <w:szCs w:val="22"/>
        </w:rPr>
        <w:t xml:space="preserve">I. izmjenama i dopunama plana proračuna za 2023. mijenja se sljedeće:  </w:t>
      </w:r>
    </w:p>
    <w:p w:rsidR="00CA1626" w:rsidRPr="00E17DAF" w:rsidRDefault="00CA1626" w:rsidP="003C1E0B">
      <w:pPr>
        <w:jc w:val="both"/>
        <w:rPr>
          <w:sz w:val="22"/>
          <w:szCs w:val="22"/>
        </w:rPr>
      </w:pPr>
      <w:r w:rsidRPr="00E17DAF">
        <w:rPr>
          <w:sz w:val="22"/>
          <w:szCs w:val="22"/>
        </w:rPr>
        <w:t>Aktivnost A12122</w:t>
      </w:r>
      <w:r w:rsidR="00542CD8" w:rsidRPr="00E17DAF">
        <w:rPr>
          <w:sz w:val="22"/>
          <w:szCs w:val="22"/>
        </w:rPr>
        <w:t xml:space="preserve">2 Obveze po sudskim sporovima povećava se za </w:t>
      </w:r>
      <w:r w:rsidR="00437748" w:rsidRPr="00E17DAF">
        <w:rPr>
          <w:sz w:val="22"/>
          <w:szCs w:val="22"/>
        </w:rPr>
        <w:t>5.000</w:t>
      </w:r>
      <w:r w:rsidR="00542CD8" w:rsidRPr="00E17DAF">
        <w:rPr>
          <w:sz w:val="22"/>
          <w:szCs w:val="22"/>
        </w:rPr>
        <w:t xml:space="preserve"> eura.</w:t>
      </w:r>
    </w:p>
    <w:p w:rsidR="00556316" w:rsidRPr="00E17DAF" w:rsidRDefault="00437748" w:rsidP="00556316">
      <w:pPr>
        <w:jc w:val="both"/>
        <w:rPr>
          <w:sz w:val="22"/>
          <w:szCs w:val="22"/>
        </w:rPr>
      </w:pPr>
      <w:r w:rsidRPr="00E17DAF">
        <w:rPr>
          <w:sz w:val="22"/>
          <w:szCs w:val="22"/>
        </w:rPr>
        <w:t xml:space="preserve">Kapitalni projekt K121225 Rasvjeta helidroma se umanjuje za planirani iznos, jer se projekt neće realizirati do kraja proračunskog razdoblja. </w:t>
      </w:r>
    </w:p>
    <w:p w:rsidR="00542CD8" w:rsidRPr="007209F1" w:rsidRDefault="00437748" w:rsidP="00556316">
      <w:pPr>
        <w:jc w:val="both"/>
        <w:rPr>
          <w:color w:val="000000" w:themeColor="text1"/>
          <w:sz w:val="22"/>
          <w:szCs w:val="22"/>
        </w:rPr>
      </w:pPr>
      <w:r w:rsidRPr="007209F1">
        <w:rPr>
          <w:color w:val="000000" w:themeColor="text1"/>
          <w:sz w:val="22"/>
          <w:szCs w:val="22"/>
        </w:rPr>
        <w:t>Kapitalni projekt K12122</w:t>
      </w:r>
      <w:r w:rsidR="00556316" w:rsidRPr="007209F1">
        <w:rPr>
          <w:color w:val="000000" w:themeColor="text1"/>
          <w:sz w:val="22"/>
          <w:szCs w:val="22"/>
        </w:rPr>
        <w:t xml:space="preserve">7 </w:t>
      </w:r>
      <w:r w:rsidRPr="007209F1">
        <w:rPr>
          <w:color w:val="000000" w:themeColor="text1"/>
          <w:sz w:val="22"/>
          <w:szCs w:val="22"/>
        </w:rPr>
        <w:t>Adaptacija objekta primarne zdravstvene zaštite Slano se uvodi u proračun i planira se u iznosu 85.346 eura za ovo proračunsko razdoblje. Sukladno Odluci o odabiru projekta</w:t>
      </w:r>
      <w:r w:rsidR="00C943CC" w:rsidRPr="007209F1">
        <w:rPr>
          <w:color w:val="000000" w:themeColor="text1"/>
          <w:sz w:val="22"/>
          <w:szCs w:val="22"/>
        </w:rPr>
        <w:t xml:space="preserve"> KLASA: 975-01/23-02/2; URBROJ: 538-09-1-2/563-23-9 Ministarstva regionalnog razvoja i fondova Europske unije od 18. srpn</w:t>
      </w:r>
      <w:r w:rsidR="003F7B90" w:rsidRPr="007209F1">
        <w:rPr>
          <w:color w:val="000000" w:themeColor="text1"/>
          <w:sz w:val="22"/>
          <w:szCs w:val="22"/>
        </w:rPr>
        <w:t>ja 2023. godine na izvoru 5.2.1</w:t>
      </w:r>
      <w:r w:rsidR="00C943CC" w:rsidRPr="007209F1">
        <w:rPr>
          <w:color w:val="000000" w:themeColor="text1"/>
          <w:sz w:val="22"/>
          <w:szCs w:val="22"/>
        </w:rPr>
        <w:t xml:space="preserve"> planiran je iznos od 60.000 eura koji će financirati M</w:t>
      </w:r>
      <w:r w:rsidR="003F7B90" w:rsidRPr="007209F1">
        <w:rPr>
          <w:color w:val="000000" w:themeColor="text1"/>
          <w:sz w:val="22"/>
          <w:szCs w:val="22"/>
        </w:rPr>
        <w:t>RRFEU dok su</w:t>
      </w:r>
      <w:r w:rsidR="00C943CC" w:rsidRPr="007209F1">
        <w:rPr>
          <w:color w:val="000000" w:themeColor="text1"/>
          <w:sz w:val="22"/>
          <w:szCs w:val="22"/>
        </w:rPr>
        <w:t xml:space="preserve"> na </w:t>
      </w:r>
      <w:r w:rsidR="003F7B90" w:rsidRPr="007209F1">
        <w:rPr>
          <w:color w:val="000000" w:themeColor="text1"/>
          <w:sz w:val="22"/>
          <w:szCs w:val="22"/>
        </w:rPr>
        <w:t>i</w:t>
      </w:r>
      <w:r w:rsidR="00C943CC" w:rsidRPr="007209F1">
        <w:rPr>
          <w:color w:val="000000" w:themeColor="text1"/>
          <w:sz w:val="22"/>
          <w:szCs w:val="22"/>
        </w:rPr>
        <w:t xml:space="preserve">zvoru 1.1.1 planirana preostala sredstva do ukupne vrijednosti investicije </w:t>
      </w:r>
      <w:r w:rsidR="003F7B90" w:rsidRPr="007209F1">
        <w:rPr>
          <w:color w:val="000000" w:themeColor="text1"/>
          <w:sz w:val="22"/>
          <w:szCs w:val="22"/>
        </w:rPr>
        <w:t>u iznosu 25.346 eura.</w:t>
      </w:r>
    </w:p>
    <w:p w:rsidR="00026E01" w:rsidRPr="00E17DAF" w:rsidRDefault="00026E01" w:rsidP="00660697">
      <w:pPr>
        <w:jc w:val="both"/>
        <w:rPr>
          <w:sz w:val="22"/>
          <w:szCs w:val="22"/>
        </w:rPr>
      </w:pPr>
      <w:r w:rsidRPr="00E17DAF">
        <w:rPr>
          <w:sz w:val="22"/>
          <w:szCs w:val="22"/>
        </w:rPr>
        <w:t>Tekući projekt T121208 Poboljšanje standarda zdravstvene ustanove</w:t>
      </w:r>
      <w:r w:rsidR="00437748" w:rsidRPr="00E17DAF">
        <w:rPr>
          <w:sz w:val="22"/>
          <w:szCs w:val="22"/>
        </w:rPr>
        <w:t xml:space="preserve"> umanjuje</w:t>
      </w:r>
      <w:r w:rsidR="00CD62A0" w:rsidRPr="00E17DAF">
        <w:rPr>
          <w:sz w:val="22"/>
          <w:szCs w:val="22"/>
        </w:rPr>
        <w:t xml:space="preserve"> se za 30</w:t>
      </w:r>
      <w:r w:rsidRPr="00E17DAF">
        <w:rPr>
          <w:sz w:val="22"/>
          <w:szCs w:val="22"/>
        </w:rPr>
        <w:t>.982 eura</w:t>
      </w:r>
      <w:r w:rsidR="00437748" w:rsidRPr="00E17DAF">
        <w:rPr>
          <w:sz w:val="22"/>
          <w:szCs w:val="22"/>
        </w:rPr>
        <w:t xml:space="preserve"> jer se rezervirana sredstva raspodjeljuju po zdravstvenim ustanovama.</w:t>
      </w:r>
    </w:p>
    <w:p w:rsidR="00E17DAF" w:rsidRPr="00E17DAF" w:rsidRDefault="00E17DAF" w:rsidP="00660697">
      <w:pPr>
        <w:jc w:val="both"/>
        <w:rPr>
          <w:sz w:val="22"/>
          <w:szCs w:val="22"/>
        </w:rPr>
      </w:pPr>
      <w:r w:rsidRPr="00E17DAF">
        <w:rPr>
          <w:sz w:val="22"/>
          <w:szCs w:val="22"/>
        </w:rPr>
        <w:t xml:space="preserve">Tekući projekt T121220 Krajobrazno uređenje- tematski parkovi zdravstvenih ustanova se uvećava za 115 eura. </w:t>
      </w:r>
    </w:p>
    <w:p w:rsidR="00026E01" w:rsidRPr="00E17DAF" w:rsidRDefault="00026E01" w:rsidP="00660697">
      <w:pPr>
        <w:jc w:val="both"/>
        <w:rPr>
          <w:sz w:val="22"/>
          <w:szCs w:val="22"/>
        </w:rPr>
      </w:pPr>
    </w:p>
    <w:p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Program ustanova u socijalnoj skrbi iznad standarda</w:t>
      </w:r>
    </w:p>
    <w:p w:rsidR="00DF63FB" w:rsidRPr="00E864A1" w:rsidRDefault="00DF63FB" w:rsidP="003C1E0B">
      <w:pPr>
        <w:jc w:val="both"/>
        <w:rPr>
          <w:sz w:val="22"/>
          <w:szCs w:val="22"/>
        </w:rPr>
      </w:pPr>
    </w:p>
    <w:p w:rsidR="00E864A1" w:rsidRPr="00E864A1" w:rsidRDefault="00E864A1" w:rsidP="00E864A1">
      <w:pPr>
        <w:jc w:val="both"/>
        <w:rPr>
          <w:sz w:val="22"/>
          <w:szCs w:val="22"/>
        </w:rPr>
      </w:pPr>
      <w:r w:rsidRPr="00E864A1">
        <w:rPr>
          <w:sz w:val="22"/>
          <w:szCs w:val="22"/>
        </w:rPr>
        <w:t>OPĆI CILJ: Programom ustanova socijalne skrbi iznad standarda Dubrovačko-neretvanske županije sufinancira se pot</w:t>
      </w:r>
      <w:r w:rsidR="00E17DAF">
        <w:rPr>
          <w:sz w:val="22"/>
          <w:szCs w:val="22"/>
        </w:rPr>
        <w:t xml:space="preserve">pora ustanovama socijalne skrbi. </w:t>
      </w:r>
      <w:r w:rsidRPr="00E864A1">
        <w:rPr>
          <w:sz w:val="22"/>
          <w:szCs w:val="22"/>
        </w:rPr>
        <w:t>Projektom izgradnje cent</w:t>
      </w:r>
      <w:r w:rsidR="00E17DAF">
        <w:rPr>
          <w:sz w:val="22"/>
          <w:szCs w:val="22"/>
        </w:rPr>
        <w:t>a</w:t>
      </w:r>
      <w:r w:rsidRPr="00E864A1">
        <w:rPr>
          <w:sz w:val="22"/>
          <w:szCs w:val="22"/>
        </w:rPr>
        <w:t xml:space="preserve">ra za djecu s poteškoćama u razvoju u </w:t>
      </w:r>
      <w:r w:rsidR="00E17DAF">
        <w:rPr>
          <w:sz w:val="22"/>
          <w:szCs w:val="22"/>
        </w:rPr>
        <w:t>Dubrovačko-neretvanskoj županiji</w:t>
      </w:r>
      <w:r w:rsidRPr="00E864A1">
        <w:rPr>
          <w:sz w:val="22"/>
          <w:szCs w:val="22"/>
        </w:rPr>
        <w:t xml:space="preserve"> će se kroz uspostavljanje socijalne infrastrukture ponuditi integrirani pristup djeci s po</w:t>
      </w:r>
      <w:r w:rsidR="00E17DAF">
        <w:rPr>
          <w:sz w:val="22"/>
          <w:szCs w:val="22"/>
        </w:rPr>
        <w:t>teškoćama u razvoju. Osnivanje c</w:t>
      </w:r>
      <w:r w:rsidRPr="00E864A1">
        <w:rPr>
          <w:sz w:val="22"/>
          <w:szCs w:val="22"/>
        </w:rPr>
        <w:t>ent</w:t>
      </w:r>
      <w:r w:rsidR="00E17DAF">
        <w:rPr>
          <w:sz w:val="22"/>
          <w:szCs w:val="22"/>
        </w:rPr>
        <w:t>a</w:t>
      </w:r>
      <w:r w:rsidRPr="00E864A1">
        <w:rPr>
          <w:sz w:val="22"/>
          <w:szCs w:val="22"/>
        </w:rPr>
        <w:t xml:space="preserve">ra </w:t>
      </w:r>
      <w:r w:rsidR="00E17DAF">
        <w:rPr>
          <w:sz w:val="22"/>
          <w:szCs w:val="22"/>
        </w:rPr>
        <w:t>će</w:t>
      </w:r>
      <w:r w:rsidRPr="00E864A1">
        <w:rPr>
          <w:sz w:val="22"/>
          <w:szCs w:val="22"/>
        </w:rPr>
        <w:t xml:space="preserve"> djec</w:t>
      </w:r>
      <w:r w:rsidR="00E17DAF">
        <w:rPr>
          <w:sz w:val="22"/>
          <w:szCs w:val="22"/>
        </w:rPr>
        <w:t xml:space="preserve">i rane razvojne dobi pružiti </w:t>
      </w:r>
      <w:r w:rsidRPr="00E864A1">
        <w:rPr>
          <w:sz w:val="22"/>
          <w:szCs w:val="22"/>
        </w:rPr>
        <w:t xml:space="preserve">cjeloviti pristup terapijske podrške, što će u konačnici doprinijeti razvoju sustava podrške socijalnih usluga u zajednici na višoj razini. </w:t>
      </w:r>
    </w:p>
    <w:p w:rsidR="00E864A1" w:rsidRPr="00E864A1" w:rsidRDefault="00E864A1" w:rsidP="00E864A1">
      <w:pPr>
        <w:jc w:val="both"/>
        <w:rPr>
          <w:sz w:val="22"/>
          <w:szCs w:val="22"/>
        </w:rPr>
      </w:pPr>
      <w:r w:rsidRPr="00E864A1">
        <w:rPr>
          <w:sz w:val="22"/>
          <w:szCs w:val="22"/>
        </w:rPr>
        <w:t>POSEBNI CILJ: Suvremeni pristup u rješavanju problema organizacije i provedbe zdravstvenih, socijalnih i sličnih potrebitih usluga za starije i nemoćne osobe.</w:t>
      </w:r>
    </w:p>
    <w:p w:rsidR="00E864A1" w:rsidRPr="00E864A1" w:rsidRDefault="00E864A1" w:rsidP="00E864A1">
      <w:pPr>
        <w:jc w:val="both"/>
        <w:rPr>
          <w:sz w:val="22"/>
          <w:szCs w:val="22"/>
        </w:rPr>
      </w:pPr>
    </w:p>
    <w:p w:rsidR="00E864A1" w:rsidRPr="00E864A1" w:rsidRDefault="00E864A1" w:rsidP="00E864A1">
      <w:pPr>
        <w:jc w:val="both"/>
        <w:rPr>
          <w:sz w:val="22"/>
          <w:szCs w:val="22"/>
        </w:rPr>
      </w:pPr>
      <w:r w:rsidRPr="00E864A1">
        <w:rPr>
          <w:sz w:val="22"/>
          <w:szCs w:val="22"/>
        </w:rPr>
        <w:t xml:space="preserve">ZAKONSKE I DRUGE PODLOGE NA KOJIMA SE PROGRAM ZASNIVA: Zakon o socijalnoj skrbi, Zakon o udrugama, Strategija socijalne skrbi za starije osobe u Republici Hrvatskoj. </w:t>
      </w:r>
    </w:p>
    <w:p w:rsidR="00E864A1" w:rsidRPr="00E864A1" w:rsidRDefault="00E864A1" w:rsidP="00E864A1">
      <w:pPr>
        <w:jc w:val="both"/>
        <w:rPr>
          <w:sz w:val="22"/>
          <w:szCs w:val="22"/>
        </w:rPr>
      </w:pPr>
    </w:p>
    <w:p w:rsidR="00E864A1" w:rsidRDefault="00E864A1" w:rsidP="00E864A1">
      <w:pPr>
        <w:jc w:val="both"/>
        <w:rPr>
          <w:sz w:val="22"/>
          <w:szCs w:val="22"/>
        </w:rPr>
      </w:pPr>
      <w:r w:rsidRPr="00E864A1">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w:t>
      </w:r>
    </w:p>
    <w:p w:rsidR="00E17DAF" w:rsidRDefault="00E17DAF" w:rsidP="00E864A1">
      <w:pPr>
        <w:jc w:val="both"/>
        <w:rPr>
          <w:sz w:val="22"/>
          <w:szCs w:val="22"/>
        </w:rPr>
      </w:pPr>
    </w:p>
    <w:p w:rsidR="00E864A1" w:rsidRPr="00E864A1" w:rsidRDefault="00E17DAF" w:rsidP="00E864A1">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556316" w:rsidRPr="00E864A1" w:rsidRDefault="00660697" w:rsidP="00660697">
      <w:pPr>
        <w:jc w:val="both"/>
        <w:rPr>
          <w:sz w:val="22"/>
          <w:szCs w:val="22"/>
        </w:rPr>
      </w:pPr>
      <w:r w:rsidRPr="00E864A1">
        <w:rPr>
          <w:sz w:val="22"/>
          <w:szCs w:val="22"/>
        </w:rPr>
        <w:lastRenderedPageBreak/>
        <w:t>Kapitalni projekt K1213</w:t>
      </w:r>
      <w:r w:rsidR="00E17DAF">
        <w:rPr>
          <w:sz w:val="22"/>
          <w:szCs w:val="22"/>
        </w:rPr>
        <w:t>07</w:t>
      </w:r>
      <w:r w:rsidRPr="00E864A1">
        <w:rPr>
          <w:sz w:val="22"/>
          <w:szCs w:val="22"/>
        </w:rPr>
        <w:t xml:space="preserve"> </w:t>
      </w:r>
      <w:r w:rsidR="00E17DAF" w:rsidRPr="00E17DAF">
        <w:rPr>
          <w:sz w:val="22"/>
          <w:szCs w:val="22"/>
        </w:rPr>
        <w:t>Priprema projekata uspostave centara za djecu s teškoćama u razvoju</w:t>
      </w:r>
      <w:r w:rsidR="00E17DAF">
        <w:rPr>
          <w:sz w:val="22"/>
          <w:szCs w:val="22"/>
        </w:rPr>
        <w:t xml:space="preserve"> se uvodi u proračun i planira se u iznosu 25.000 eura. </w:t>
      </w:r>
    </w:p>
    <w:p w:rsidR="00947244" w:rsidRPr="00E864A1" w:rsidRDefault="00947244" w:rsidP="00947244">
      <w:pPr>
        <w:jc w:val="both"/>
        <w:rPr>
          <w:sz w:val="22"/>
          <w:szCs w:val="22"/>
        </w:rPr>
      </w:pPr>
    </w:p>
    <w:p w:rsidR="00DF63FB" w:rsidRPr="00E864A1" w:rsidRDefault="00DF63FB" w:rsidP="00DF63FB">
      <w:pPr>
        <w:pStyle w:val="NoSpacing"/>
        <w:pBdr>
          <w:bottom w:val="single" w:sz="12" w:space="1" w:color="auto"/>
        </w:pBdr>
        <w:shd w:val="clear" w:color="auto" w:fill="FFFFFF"/>
        <w:rPr>
          <w:b/>
          <w:sz w:val="22"/>
          <w:szCs w:val="22"/>
        </w:rPr>
      </w:pPr>
      <w:r w:rsidRPr="00E864A1">
        <w:rPr>
          <w:b/>
          <w:sz w:val="22"/>
          <w:szCs w:val="22"/>
        </w:rPr>
        <w:t>NAZIV PROGRAMA: EU projekti – UO za zdravstvo, obitelj i branitelje</w:t>
      </w:r>
    </w:p>
    <w:p w:rsidR="00DF63FB" w:rsidRPr="00E864A1" w:rsidRDefault="00DF63FB" w:rsidP="003C1E0B">
      <w:pPr>
        <w:jc w:val="both"/>
        <w:rPr>
          <w:sz w:val="22"/>
          <w:szCs w:val="22"/>
        </w:rPr>
      </w:pPr>
    </w:p>
    <w:p w:rsidR="001E034F" w:rsidRPr="001E034F" w:rsidRDefault="001E034F" w:rsidP="001E034F">
      <w:pPr>
        <w:jc w:val="both"/>
        <w:rPr>
          <w:sz w:val="22"/>
          <w:szCs w:val="22"/>
        </w:rPr>
      </w:pPr>
      <w:r>
        <w:rPr>
          <w:sz w:val="22"/>
          <w:szCs w:val="22"/>
        </w:rPr>
        <w:t>CILJ</w:t>
      </w:r>
      <w:r w:rsidRPr="001E034F">
        <w:rPr>
          <w:sz w:val="22"/>
          <w:szCs w:val="22"/>
        </w:rPr>
        <w:t>: Kvalitetno i pravovremeno provođenje projektnih aktivnosti predviđenih EU projektima koji se provode u okviru Upravnog odjela za zdravstvo, obitelj i branitelje i to:</w:t>
      </w:r>
    </w:p>
    <w:p w:rsidR="001E034F" w:rsidRPr="001E034F" w:rsidRDefault="001E034F" w:rsidP="001E034F">
      <w:pPr>
        <w:jc w:val="both"/>
        <w:rPr>
          <w:sz w:val="22"/>
          <w:szCs w:val="22"/>
        </w:rPr>
      </w:pPr>
      <w:r w:rsidRPr="001E034F">
        <w:rPr>
          <w:sz w:val="22"/>
          <w:szCs w:val="22"/>
        </w:rPr>
        <w:t>•</w:t>
      </w:r>
      <w:r w:rsidRPr="001E034F">
        <w:rPr>
          <w:sz w:val="22"/>
          <w:szCs w:val="22"/>
        </w:rPr>
        <w:tab/>
        <w:t>Poboljšanje pristupa primarnoj zdravstvenoj zaštiti s naglaskom na udaljena i deprivirana područja kroz ulaganja u potrebe pružatelja usluga zdravstvene zaštite na primarnoj razini</w:t>
      </w:r>
    </w:p>
    <w:p w:rsidR="001E034F" w:rsidRPr="001E034F" w:rsidRDefault="001E034F" w:rsidP="001E034F">
      <w:pPr>
        <w:jc w:val="both"/>
        <w:rPr>
          <w:sz w:val="22"/>
          <w:szCs w:val="22"/>
        </w:rPr>
      </w:pPr>
      <w:r w:rsidRPr="001E034F">
        <w:rPr>
          <w:sz w:val="22"/>
          <w:szCs w:val="22"/>
        </w:rPr>
        <w:t>•</w:t>
      </w:r>
      <w:r w:rsidRPr="001E034F">
        <w:rPr>
          <w:sz w:val="22"/>
          <w:szCs w:val="22"/>
        </w:rPr>
        <w:tab/>
        <w:t>Osiguravanje sustava podrške za žrtve nasilja u obitelji na području Dubrovačko-neretvanske županije</w:t>
      </w:r>
    </w:p>
    <w:p w:rsidR="001E034F" w:rsidRPr="001E034F" w:rsidRDefault="001E034F" w:rsidP="001E034F">
      <w:pPr>
        <w:jc w:val="both"/>
        <w:rPr>
          <w:sz w:val="22"/>
          <w:szCs w:val="22"/>
        </w:rPr>
      </w:pPr>
      <w:r w:rsidRPr="001E034F">
        <w:rPr>
          <w:sz w:val="22"/>
          <w:szCs w:val="22"/>
        </w:rPr>
        <w:t>•</w:t>
      </w:r>
      <w:r w:rsidRPr="001E034F">
        <w:rPr>
          <w:sz w:val="22"/>
          <w:szCs w:val="22"/>
        </w:rPr>
        <w:tab/>
        <w:t>Projekt D-RURAL</w:t>
      </w:r>
    </w:p>
    <w:p w:rsidR="001E034F" w:rsidRPr="001E034F" w:rsidRDefault="001E034F" w:rsidP="001E034F">
      <w:pPr>
        <w:jc w:val="both"/>
        <w:rPr>
          <w:sz w:val="22"/>
          <w:szCs w:val="22"/>
        </w:rPr>
      </w:pPr>
      <w:r>
        <w:rPr>
          <w:sz w:val="22"/>
          <w:szCs w:val="22"/>
        </w:rPr>
        <w:t xml:space="preserve">ZAKONSKA OSNOVA: </w:t>
      </w:r>
      <w:r w:rsidRPr="001E034F">
        <w:rPr>
          <w:sz w:val="22"/>
          <w:szCs w:val="22"/>
        </w:rPr>
        <w:t xml:space="preserve"> Zakon o uspostavi institucionalnog okvira za provedbu Europskih strukturnih i investicijskih fondova u Republici Hrvatskoj u financijskom razdoblju 2014.-2020.,  </w:t>
      </w:r>
    </w:p>
    <w:p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2.1.2. Unaprjeđenje zdravstvenih usluga i skrbi, Mjera 2.1.3. Osnaživanje sustava socijalne uključenosti.</w:t>
      </w:r>
    </w:p>
    <w:p w:rsidR="001E034F" w:rsidRDefault="001E034F" w:rsidP="001E034F">
      <w:pPr>
        <w:jc w:val="both"/>
        <w:rPr>
          <w:sz w:val="22"/>
          <w:szCs w:val="22"/>
        </w:rPr>
      </w:pPr>
    </w:p>
    <w:p w:rsidR="00E864A1" w:rsidRPr="00E864A1" w:rsidRDefault="00E17DAF" w:rsidP="00E864A1">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492C72" w:rsidRPr="00E864A1" w:rsidRDefault="00492C72" w:rsidP="003C1E0B">
      <w:pPr>
        <w:jc w:val="both"/>
        <w:rPr>
          <w:sz w:val="22"/>
          <w:szCs w:val="22"/>
        </w:rPr>
      </w:pPr>
      <w:r w:rsidRPr="00E864A1">
        <w:rPr>
          <w:sz w:val="22"/>
          <w:szCs w:val="22"/>
        </w:rPr>
        <w:t xml:space="preserve">Kapitalni projekt K180102 Fondovi EU - Osiguranje sustava podrške za žrtve nasilja u obitelji na području DNŽ </w:t>
      </w:r>
      <w:r w:rsidR="00C0643C" w:rsidRPr="00E864A1">
        <w:rPr>
          <w:sz w:val="22"/>
          <w:szCs w:val="22"/>
        </w:rPr>
        <w:t>povećava se za vrijednost ugovorenih građevinskih radova koji premašuju procijenjenu vrijednost nabave za koju su sredstva osi</w:t>
      </w:r>
      <w:r w:rsidR="00E17DAF">
        <w:rPr>
          <w:sz w:val="22"/>
          <w:szCs w:val="22"/>
        </w:rPr>
        <w:t>gurana kroz projekt, u iznosu 30</w:t>
      </w:r>
      <w:r w:rsidR="00C0643C" w:rsidRPr="00E864A1">
        <w:rPr>
          <w:sz w:val="22"/>
          <w:szCs w:val="22"/>
        </w:rPr>
        <w:t xml:space="preserve">.000 eura na izvoru 1.1.1 </w:t>
      </w:r>
      <w:r w:rsidR="00E17DAF">
        <w:rPr>
          <w:sz w:val="22"/>
          <w:szCs w:val="22"/>
        </w:rPr>
        <w:t xml:space="preserve">te sukladno dinamici plaćanja na izvoru 1.6.1. u iznosu 456.000 eura. </w:t>
      </w:r>
    </w:p>
    <w:p w:rsidR="00FC4480" w:rsidRPr="00E864A1" w:rsidRDefault="00FC4480" w:rsidP="003C1E0B">
      <w:pPr>
        <w:jc w:val="both"/>
        <w:rPr>
          <w:sz w:val="22"/>
          <w:szCs w:val="22"/>
        </w:rPr>
      </w:pPr>
    </w:p>
    <w:p w:rsidR="002C0673" w:rsidRPr="00E864A1" w:rsidRDefault="002C0673" w:rsidP="006B6D43">
      <w:pPr>
        <w:jc w:val="both"/>
        <w:rPr>
          <w:sz w:val="22"/>
          <w:szCs w:val="22"/>
        </w:rPr>
      </w:pPr>
    </w:p>
    <w:p w:rsidR="006B6D43" w:rsidRPr="00E864A1" w:rsidRDefault="006B6D43" w:rsidP="006B6D43">
      <w:pPr>
        <w:jc w:val="both"/>
        <w:rPr>
          <w:b/>
          <w:sz w:val="22"/>
          <w:szCs w:val="22"/>
        </w:rPr>
      </w:pPr>
      <w:r w:rsidRPr="00E864A1">
        <w:rPr>
          <w:b/>
          <w:sz w:val="22"/>
          <w:szCs w:val="22"/>
        </w:rPr>
        <w:t>GLAVA 10802 USTANOVE U ZDRAVSTVU I SOCIJALNOJ SKRBI</w:t>
      </w:r>
    </w:p>
    <w:p w:rsidR="002C0673" w:rsidRPr="00E864A1" w:rsidRDefault="002C0673" w:rsidP="006B6D43">
      <w:pPr>
        <w:jc w:val="both"/>
        <w:rPr>
          <w:b/>
          <w:sz w:val="22"/>
          <w:szCs w:val="22"/>
        </w:rPr>
      </w:pPr>
    </w:p>
    <w:tbl>
      <w:tblPr>
        <w:tblW w:w="0" w:type="auto"/>
        <w:tblLook w:val="04A0" w:firstRow="1" w:lastRow="0" w:firstColumn="1" w:lastColumn="0" w:noHBand="0" w:noVBand="1"/>
      </w:tblPr>
      <w:tblGrid>
        <w:gridCol w:w="1925"/>
        <w:gridCol w:w="2804"/>
        <w:gridCol w:w="1481"/>
        <w:gridCol w:w="1371"/>
        <w:gridCol w:w="1481"/>
      </w:tblGrid>
      <w:tr w:rsidR="00FB12D7" w:rsidRPr="00FB12D7" w:rsidTr="00FB12D7">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r w:rsidRPr="00FB12D7">
              <w:rPr>
                <w:b/>
                <w:bCs/>
                <w:color w:val="000000"/>
                <w:sz w:val="22"/>
                <w:szCs w:val="22"/>
              </w:rPr>
              <w:t>1209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B12D7" w:rsidRPr="00FB12D7" w:rsidRDefault="00FB12D7" w:rsidP="00FB12D7">
            <w:pPr>
              <w:rPr>
                <w:b/>
                <w:bCs/>
                <w:color w:val="000000"/>
                <w:sz w:val="22"/>
                <w:szCs w:val="22"/>
              </w:rPr>
            </w:pPr>
            <w:r w:rsidRPr="00FB12D7">
              <w:rPr>
                <w:b/>
                <w:bCs/>
                <w:color w:val="000000"/>
                <w:sz w:val="22"/>
                <w:szCs w:val="22"/>
              </w:rPr>
              <w:t>Zakonski standard ustanova u zdravstvu</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r w:rsidRPr="00FB12D7">
              <w:rPr>
                <w:b/>
                <w:bCs/>
                <w:color w:val="000000"/>
                <w:sz w:val="22"/>
                <w:szCs w:val="22"/>
              </w:rPr>
              <w:t>- 0,99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A101209A120901</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Održavanje zdravstvenih ustanova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884.531,88</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24.279,31</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908.811,19</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A101209K120902</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Opremanje zdravstvenih ustanova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541.230,30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- 23.008,46</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518.221,84</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A101209K120903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Kapitalna ulaganja u zdravstvene ustanove</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258.147,00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19.990,30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278.137,30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A101209K120904</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Informatizacija zdravstvenih ustanova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498.328,81</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- 21.262,14</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477.066,67</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r w:rsidRPr="00FB12D7">
              <w:rPr>
                <w:b/>
                <w:bCs/>
                <w:color w:val="000000"/>
                <w:sz w:val="22"/>
                <w:szCs w:val="22"/>
              </w:rPr>
              <w:t>1211</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b/>
                <w:bCs/>
                <w:color w:val="000000"/>
                <w:sz w:val="22"/>
                <w:szCs w:val="22"/>
              </w:rPr>
            </w:pPr>
            <w:r w:rsidRPr="00FB12D7">
              <w:rPr>
                <w:b/>
                <w:bCs/>
                <w:color w:val="000000"/>
                <w:sz w:val="22"/>
                <w:szCs w:val="22"/>
              </w:rPr>
              <w:t>Zakonski standard domova za starije osobe</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610E11" w:rsidP="00FB12D7">
            <w:pPr>
              <w:jc w:val="right"/>
              <w:rPr>
                <w:b/>
                <w:bCs/>
                <w:color w:val="000000"/>
                <w:sz w:val="22"/>
                <w:szCs w:val="22"/>
              </w:rPr>
            </w:pPr>
            <w:r>
              <w:rPr>
                <w:b/>
                <w:bCs/>
                <w:color w:val="000000"/>
                <w:sz w:val="22"/>
                <w:szCs w:val="22"/>
              </w:rPr>
              <w:t>46.184,53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A101211A121101</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Materijalni rashodi domova za starije osobe</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5064EC" w:rsidP="00FB12D7">
            <w:pPr>
              <w:jc w:val="right"/>
              <w:rPr>
                <w:color w:val="000000"/>
                <w:sz w:val="22"/>
                <w:szCs w:val="22"/>
              </w:rPr>
            </w:pPr>
            <w:r>
              <w:rPr>
                <w:color w:val="000000"/>
                <w:sz w:val="22"/>
                <w:szCs w:val="22"/>
              </w:rPr>
              <w:t>1.419.799,00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5064EC" w:rsidP="00FB12D7">
            <w:pPr>
              <w:jc w:val="right"/>
              <w:rPr>
                <w:color w:val="000000"/>
                <w:sz w:val="22"/>
                <w:szCs w:val="22"/>
              </w:rPr>
            </w:pPr>
            <w:r>
              <w:rPr>
                <w:color w:val="000000"/>
                <w:sz w:val="22"/>
                <w:szCs w:val="22"/>
              </w:rPr>
              <w:t>56.572,55</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5064EC" w:rsidP="00FB12D7">
            <w:pPr>
              <w:jc w:val="right"/>
              <w:rPr>
                <w:color w:val="000000"/>
                <w:sz w:val="22"/>
                <w:szCs w:val="22"/>
              </w:rPr>
            </w:pPr>
            <w:r>
              <w:rPr>
                <w:color w:val="000000"/>
                <w:sz w:val="22"/>
                <w:szCs w:val="22"/>
              </w:rPr>
              <w:t>1.476.371,55</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A101211K121103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Kapitalna ulaganja za domove za starije osobe</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610E11" w:rsidP="00FB12D7">
            <w:pPr>
              <w:jc w:val="right"/>
              <w:rPr>
                <w:color w:val="000000"/>
                <w:sz w:val="22"/>
                <w:szCs w:val="22"/>
              </w:rPr>
            </w:pPr>
            <w:r>
              <w:rPr>
                <w:color w:val="000000"/>
                <w:sz w:val="22"/>
                <w:szCs w:val="22"/>
              </w:rPr>
              <w:t>62.503,77</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610E11">
            <w:pPr>
              <w:jc w:val="right"/>
              <w:rPr>
                <w:color w:val="000000"/>
                <w:sz w:val="22"/>
                <w:szCs w:val="22"/>
              </w:rPr>
            </w:pPr>
            <w:r w:rsidRPr="00FB12D7">
              <w:rPr>
                <w:color w:val="000000"/>
                <w:sz w:val="22"/>
                <w:szCs w:val="22"/>
              </w:rPr>
              <w:t>- 1</w:t>
            </w:r>
            <w:r w:rsidR="00610E11">
              <w:rPr>
                <w:color w:val="000000"/>
                <w:sz w:val="22"/>
                <w:szCs w:val="22"/>
              </w:rPr>
              <w:t>0</w:t>
            </w:r>
            <w:r w:rsidRPr="00FB12D7">
              <w:rPr>
                <w:color w:val="000000"/>
                <w:sz w:val="22"/>
                <w:szCs w:val="22"/>
              </w:rPr>
              <w:t>.</w:t>
            </w:r>
            <w:r w:rsidR="00610E11">
              <w:rPr>
                <w:color w:val="000000"/>
                <w:sz w:val="22"/>
                <w:szCs w:val="22"/>
              </w:rPr>
              <w:t>388</w:t>
            </w:r>
            <w:r w:rsidRPr="00FB12D7">
              <w:rPr>
                <w:color w:val="000000"/>
                <w:sz w:val="22"/>
                <w:szCs w:val="22"/>
              </w:rPr>
              <w:t>,0</w:t>
            </w:r>
            <w:r w:rsidR="00610E11">
              <w:rPr>
                <w:color w:val="000000"/>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610E11" w:rsidP="00610E11">
            <w:pPr>
              <w:jc w:val="right"/>
              <w:rPr>
                <w:color w:val="000000"/>
                <w:sz w:val="22"/>
                <w:szCs w:val="22"/>
              </w:rPr>
            </w:pPr>
            <w:r>
              <w:rPr>
                <w:color w:val="000000"/>
                <w:sz w:val="22"/>
                <w:szCs w:val="22"/>
              </w:rPr>
              <w:t>52</w:t>
            </w:r>
            <w:r w:rsidR="00FB12D7" w:rsidRPr="00FB12D7">
              <w:rPr>
                <w:color w:val="000000"/>
                <w:sz w:val="22"/>
                <w:szCs w:val="22"/>
              </w:rPr>
              <w:t>.</w:t>
            </w:r>
            <w:r>
              <w:rPr>
                <w:color w:val="000000"/>
                <w:sz w:val="22"/>
                <w:szCs w:val="22"/>
              </w:rPr>
              <w:t>115,75</w:t>
            </w:r>
          </w:p>
        </w:tc>
      </w:tr>
      <w:tr w:rsidR="00FB12D7" w:rsidRPr="00FB12D7" w:rsidTr="00C50611">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r w:rsidRPr="00FB12D7">
              <w:rPr>
                <w:b/>
                <w:bCs/>
                <w:color w:val="000000"/>
                <w:sz w:val="22"/>
                <w:szCs w:val="22"/>
              </w:rPr>
              <w:t>1212</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b/>
                <w:bCs/>
                <w:color w:val="000000"/>
                <w:sz w:val="22"/>
                <w:szCs w:val="22"/>
              </w:rPr>
            </w:pPr>
            <w:r w:rsidRPr="00FB12D7">
              <w:rPr>
                <w:b/>
                <w:bCs/>
                <w:color w:val="000000"/>
                <w:sz w:val="22"/>
                <w:szCs w:val="22"/>
              </w:rPr>
              <w:t>Program ustanova u zdravstvu iznad standarda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5064EC" w:rsidP="005064EC">
            <w:pPr>
              <w:jc w:val="right"/>
              <w:rPr>
                <w:b/>
                <w:bCs/>
                <w:color w:val="000000"/>
                <w:sz w:val="22"/>
                <w:szCs w:val="22"/>
              </w:rPr>
            </w:pPr>
            <w:r>
              <w:rPr>
                <w:b/>
                <w:bCs/>
                <w:color w:val="000000"/>
                <w:sz w:val="22"/>
                <w:szCs w:val="22"/>
              </w:rPr>
              <w:t>9.633</w:t>
            </w:r>
            <w:r w:rsidR="00FB12D7" w:rsidRPr="00FB12D7">
              <w:rPr>
                <w:b/>
                <w:bCs/>
                <w:color w:val="000000"/>
                <w:sz w:val="22"/>
                <w:szCs w:val="22"/>
              </w:rPr>
              <w:t>.</w:t>
            </w:r>
            <w:r>
              <w:rPr>
                <w:b/>
                <w:bCs/>
                <w:color w:val="000000"/>
                <w:sz w:val="22"/>
                <w:szCs w:val="22"/>
              </w:rPr>
              <w:t>086</w:t>
            </w:r>
            <w:r w:rsidR="00FB12D7" w:rsidRPr="00FB12D7">
              <w:rPr>
                <w:b/>
                <w:bCs/>
                <w:color w:val="000000"/>
                <w:sz w:val="22"/>
                <w:szCs w:val="22"/>
              </w:rPr>
              <w:t>,04</w:t>
            </w:r>
          </w:p>
        </w:tc>
        <w:tc>
          <w:tcPr>
            <w:tcW w:w="0" w:type="auto"/>
            <w:tcBorders>
              <w:top w:val="nil"/>
              <w:left w:val="nil"/>
              <w:bottom w:val="single" w:sz="4" w:space="0" w:color="auto"/>
              <w:right w:val="single" w:sz="4" w:space="0" w:color="auto"/>
            </w:tcBorders>
            <w:shd w:val="clear" w:color="auto" w:fill="auto"/>
            <w:vAlign w:val="center"/>
          </w:tcPr>
          <w:p w:rsidR="00FB12D7" w:rsidRPr="00FB12D7" w:rsidRDefault="00FB12D7" w:rsidP="00FB12D7">
            <w:pPr>
              <w:jc w:val="right"/>
              <w:rPr>
                <w:b/>
                <w:bCs/>
                <w:color w:val="000000"/>
                <w:sz w:val="22"/>
                <w:szCs w:val="22"/>
              </w:rPr>
            </w:pPr>
          </w:p>
        </w:tc>
      </w:tr>
      <w:tr w:rsidR="00160511"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rsidR="00160511" w:rsidRPr="00FB12D7" w:rsidRDefault="00160511" w:rsidP="00FB12D7">
            <w:pPr>
              <w:rPr>
                <w:color w:val="000000"/>
                <w:sz w:val="22"/>
                <w:szCs w:val="22"/>
              </w:rPr>
            </w:pPr>
            <w:r>
              <w:rPr>
                <w:color w:val="000000"/>
                <w:sz w:val="22"/>
                <w:szCs w:val="22"/>
              </w:rPr>
              <w:t>Aktivnost A121202</w:t>
            </w:r>
          </w:p>
        </w:tc>
        <w:tc>
          <w:tcPr>
            <w:tcW w:w="0" w:type="auto"/>
            <w:tcBorders>
              <w:top w:val="nil"/>
              <w:left w:val="nil"/>
              <w:bottom w:val="single" w:sz="4" w:space="0" w:color="auto"/>
              <w:right w:val="single" w:sz="4" w:space="0" w:color="auto"/>
            </w:tcBorders>
            <w:shd w:val="clear" w:color="auto" w:fill="auto"/>
            <w:vAlign w:val="center"/>
          </w:tcPr>
          <w:p w:rsidR="005C7904" w:rsidRPr="00FB12D7" w:rsidRDefault="00160511" w:rsidP="00FB12D7">
            <w:pPr>
              <w:rPr>
                <w:color w:val="000000"/>
                <w:sz w:val="22"/>
                <w:szCs w:val="22"/>
              </w:rPr>
            </w:pPr>
            <w:r>
              <w:rPr>
                <w:color w:val="000000"/>
                <w:sz w:val="22"/>
                <w:szCs w:val="22"/>
              </w:rPr>
              <w:t xml:space="preserve">Sufinanciranje </w:t>
            </w:r>
            <w:r w:rsidR="005C7904">
              <w:rPr>
                <w:color w:val="000000"/>
                <w:sz w:val="22"/>
                <w:szCs w:val="22"/>
              </w:rPr>
              <w:t>hitne medicinske pomoći u turističkoj sezoni</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5C7904" w:rsidP="00FB12D7">
            <w:pPr>
              <w:jc w:val="right"/>
              <w:rPr>
                <w:color w:val="000000"/>
                <w:sz w:val="22"/>
                <w:szCs w:val="22"/>
              </w:rPr>
            </w:pPr>
            <w:r>
              <w:rPr>
                <w:color w:val="000000"/>
                <w:sz w:val="22"/>
                <w:szCs w:val="22"/>
              </w:rPr>
              <w:t>79.634,00</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5C7904" w:rsidP="00FB12D7">
            <w:pPr>
              <w:jc w:val="right"/>
              <w:rPr>
                <w:color w:val="000000"/>
                <w:sz w:val="22"/>
                <w:szCs w:val="22"/>
              </w:rPr>
            </w:pPr>
            <w:r>
              <w:rPr>
                <w:color w:val="000000"/>
                <w:sz w:val="22"/>
                <w:szCs w:val="22"/>
              </w:rPr>
              <w:t>4,00</w:t>
            </w:r>
          </w:p>
        </w:tc>
        <w:tc>
          <w:tcPr>
            <w:tcW w:w="0" w:type="auto"/>
            <w:tcBorders>
              <w:top w:val="nil"/>
              <w:left w:val="nil"/>
              <w:bottom w:val="single" w:sz="4" w:space="0" w:color="auto"/>
              <w:right w:val="single" w:sz="4" w:space="0" w:color="auto"/>
            </w:tcBorders>
            <w:shd w:val="clear" w:color="auto" w:fill="auto"/>
            <w:vAlign w:val="center"/>
          </w:tcPr>
          <w:p w:rsidR="005C7904" w:rsidRPr="00FB12D7" w:rsidRDefault="005C7904" w:rsidP="005C7904">
            <w:pPr>
              <w:jc w:val="right"/>
              <w:rPr>
                <w:color w:val="000000"/>
                <w:sz w:val="22"/>
                <w:szCs w:val="22"/>
              </w:rPr>
            </w:pPr>
            <w:r>
              <w:rPr>
                <w:color w:val="000000"/>
                <w:sz w:val="22"/>
                <w:szCs w:val="22"/>
              </w:rPr>
              <w:t>79.638,00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lastRenderedPageBreak/>
              <w:t>Aktivnost A101212A121203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Sufinanciranje zdravstvene zaštite na otocima i poslovne djelatnosti</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38.890,00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38.150,00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77.040,00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A101212A121212</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Pružanje usluga temeljem ugovora s HZZO-om</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71.261.623,13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1.932.815,04</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73.194.438,17</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A101212A121213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Pružanje usluga izvan ugovora s HZZO-om</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9.673.711,00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253.565,00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9.927.276,00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A101212A121214</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Usavršavanje zdravstvenih radnika i podizanje kvalitete zdravstvene zaštite</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2.074.348,00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6.800.260,00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8.874.608,00</w:t>
            </w:r>
          </w:p>
        </w:tc>
      </w:tr>
      <w:tr w:rsidR="00160511"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rsidR="00160511" w:rsidRDefault="00160511" w:rsidP="00FB12D7">
            <w:pPr>
              <w:rPr>
                <w:color w:val="000000"/>
                <w:sz w:val="22"/>
                <w:szCs w:val="22"/>
              </w:rPr>
            </w:pPr>
            <w:r>
              <w:rPr>
                <w:color w:val="000000"/>
                <w:sz w:val="22"/>
                <w:szCs w:val="22"/>
              </w:rPr>
              <w:t>Kapitalni projekt</w:t>
            </w:r>
          </w:p>
          <w:p w:rsidR="00160511" w:rsidRPr="00FB12D7" w:rsidRDefault="00160511" w:rsidP="00FB12D7">
            <w:pPr>
              <w:rPr>
                <w:color w:val="000000"/>
                <w:sz w:val="22"/>
                <w:szCs w:val="22"/>
              </w:rPr>
            </w:pPr>
            <w:r>
              <w:rPr>
                <w:color w:val="000000"/>
                <w:sz w:val="22"/>
                <w:szCs w:val="22"/>
              </w:rPr>
              <w:t>K121205</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rPr>
                <w:color w:val="000000"/>
                <w:sz w:val="22"/>
                <w:szCs w:val="22"/>
              </w:rPr>
            </w:pPr>
            <w:r>
              <w:rPr>
                <w:color w:val="000000"/>
                <w:sz w:val="22"/>
                <w:szCs w:val="22"/>
              </w:rPr>
              <w:t>Podružnica OB Dubrovnik – Dnevna bolnica Metković</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jc w:val="right"/>
              <w:rPr>
                <w:color w:val="000000"/>
                <w:sz w:val="22"/>
                <w:szCs w:val="22"/>
              </w:rPr>
            </w:pPr>
            <w:r>
              <w:rPr>
                <w:color w:val="000000"/>
                <w:sz w:val="22"/>
                <w:szCs w:val="22"/>
              </w:rPr>
              <w:t>0</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jc w:val="right"/>
              <w:rPr>
                <w:color w:val="000000"/>
                <w:sz w:val="22"/>
                <w:szCs w:val="22"/>
              </w:rPr>
            </w:pPr>
            <w:r>
              <w:rPr>
                <w:color w:val="000000"/>
                <w:sz w:val="22"/>
                <w:szCs w:val="22"/>
              </w:rPr>
              <w:t>510.099,00</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jc w:val="right"/>
              <w:rPr>
                <w:color w:val="000000"/>
                <w:sz w:val="22"/>
                <w:szCs w:val="22"/>
              </w:rPr>
            </w:pPr>
            <w:r>
              <w:rPr>
                <w:color w:val="000000"/>
                <w:sz w:val="22"/>
                <w:szCs w:val="22"/>
              </w:rPr>
              <w:t>510.099,00</w:t>
            </w:r>
          </w:p>
        </w:tc>
      </w:tr>
      <w:tr w:rsidR="00160511"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tcPr>
          <w:p w:rsidR="00160511" w:rsidRDefault="00160511" w:rsidP="00160511">
            <w:pPr>
              <w:rPr>
                <w:color w:val="000000"/>
                <w:sz w:val="22"/>
                <w:szCs w:val="22"/>
              </w:rPr>
            </w:pPr>
            <w:r>
              <w:rPr>
                <w:color w:val="000000"/>
                <w:sz w:val="22"/>
                <w:szCs w:val="22"/>
              </w:rPr>
              <w:t>Kapitalni projekt</w:t>
            </w:r>
          </w:p>
          <w:p w:rsidR="00160511" w:rsidRPr="00FB12D7" w:rsidRDefault="00160511" w:rsidP="00160511">
            <w:pPr>
              <w:rPr>
                <w:color w:val="000000"/>
                <w:sz w:val="22"/>
                <w:szCs w:val="22"/>
              </w:rPr>
            </w:pPr>
            <w:r>
              <w:rPr>
                <w:color w:val="000000"/>
                <w:sz w:val="22"/>
                <w:szCs w:val="22"/>
              </w:rPr>
              <w:t>K121219</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rPr>
                <w:color w:val="000000"/>
                <w:sz w:val="22"/>
                <w:szCs w:val="22"/>
              </w:rPr>
            </w:pPr>
            <w:r>
              <w:rPr>
                <w:color w:val="000000"/>
                <w:sz w:val="22"/>
                <w:szCs w:val="22"/>
              </w:rPr>
              <w:t>Uređenje Sp</w:t>
            </w:r>
            <w:r w:rsidR="00674A04">
              <w:rPr>
                <w:color w:val="000000"/>
                <w:sz w:val="22"/>
                <w:szCs w:val="22"/>
              </w:rPr>
              <w:t>ecijalne bolnice za medicinsku r</w:t>
            </w:r>
            <w:r>
              <w:rPr>
                <w:color w:val="000000"/>
                <w:sz w:val="22"/>
                <w:szCs w:val="22"/>
              </w:rPr>
              <w:t xml:space="preserve">ehabilitaciju </w:t>
            </w:r>
            <w:proofErr w:type="spellStart"/>
            <w:r>
              <w:rPr>
                <w:color w:val="000000"/>
                <w:sz w:val="22"/>
                <w:szCs w:val="22"/>
              </w:rPr>
              <w:t>Kalos</w:t>
            </w:r>
            <w:proofErr w:type="spellEnd"/>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jc w:val="right"/>
              <w:rPr>
                <w:color w:val="000000"/>
                <w:sz w:val="22"/>
                <w:szCs w:val="22"/>
              </w:rPr>
            </w:pPr>
            <w:r>
              <w:rPr>
                <w:color w:val="000000"/>
                <w:sz w:val="22"/>
                <w:szCs w:val="22"/>
              </w:rPr>
              <w:t>89.090,00</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jc w:val="right"/>
              <w:rPr>
                <w:color w:val="000000"/>
                <w:sz w:val="22"/>
                <w:szCs w:val="22"/>
              </w:rPr>
            </w:pPr>
            <w:r>
              <w:rPr>
                <w:color w:val="000000"/>
                <w:sz w:val="22"/>
                <w:szCs w:val="22"/>
              </w:rPr>
              <w:t>1,00</w:t>
            </w:r>
          </w:p>
        </w:tc>
        <w:tc>
          <w:tcPr>
            <w:tcW w:w="0" w:type="auto"/>
            <w:tcBorders>
              <w:top w:val="nil"/>
              <w:left w:val="nil"/>
              <w:bottom w:val="single" w:sz="4" w:space="0" w:color="auto"/>
              <w:right w:val="single" w:sz="4" w:space="0" w:color="auto"/>
            </w:tcBorders>
            <w:shd w:val="clear" w:color="auto" w:fill="auto"/>
            <w:vAlign w:val="center"/>
          </w:tcPr>
          <w:p w:rsidR="00160511" w:rsidRPr="00FB12D7" w:rsidRDefault="00160511" w:rsidP="00FB12D7">
            <w:pPr>
              <w:jc w:val="right"/>
              <w:rPr>
                <w:color w:val="000000"/>
                <w:sz w:val="22"/>
                <w:szCs w:val="22"/>
              </w:rPr>
            </w:pPr>
            <w:r>
              <w:rPr>
                <w:color w:val="000000"/>
                <w:sz w:val="22"/>
                <w:szCs w:val="22"/>
              </w:rPr>
              <w:t>89.091,00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A101212K121228</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Projekt rješavanja pristupačnosti objek</w:t>
            </w:r>
            <w:r w:rsidR="00217F89">
              <w:rPr>
                <w:color w:val="000000"/>
                <w:sz w:val="22"/>
                <w:szCs w:val="22"/>
              </w:rPr>
              <w:t xml:space="preserve">tima osoba s invaliditetom </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0,00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217F89" w:rsidP="00FB12D7">
            <w:pPr>
              <w:jc w:val="right"/>
              <w:rPr>
                <w:color w:val="000000"/>
                <w:sz w:val="22"/>
                <w:szCs w:val="22"/>
              </w:rPr>
            </w:pPr>
            <w:r>
              <w:rPr>
                <w:color w:val="000000"/>
                <w:sz w:val="22"/>
                <w:szCs w:val="22"/>
              </w:rPr>
              <w:t>27.031,00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217F89" w:rsidP="00FB12D7">
            <w:pPr>
              <w:jc w:val="right"/>
              <w:rPr>
                <w:color w:val="000000"/>
                <w:sz w:val="22"/>
                <w:szCs w:val="22"/>
              </w:rPr>
            </w:pPr>
            <w:r>
              <w:rPr>
                <w:color w:val="000000"/>
                <w:sz w:val="22"/>
                <w:szCs w:val="22"/>
              </w:rPr>
              <w:t>27.031,00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A101212T121207</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Helihopterska  služba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48.577,00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4.036,00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52.613,00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A101212T121208</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Poboljšanje standarda zdravstvene ustanove</w:t>
            </w:r>
          </w:p>
        </w:tc>
        <w:tc>
          <w:tcPr>
            <w:tcW w:w="0" w:type="auto"/>
            <w:tcBorders>
              <w:top w:val="nil"/>
              <w:left w:val="nil"/>
              <w:bottom w:val="single" w:sz="4" w:space="0" w:color="auto"/>
              <w:right w:val="single" w:sz="4" w:space="0" w:color="auto"/>
            </w:tcBorders>
            <w:shd w:val="clear" w:color="auto" w:fill="auto"/>
            <w:vAlign w:val="center"/>
            <w:hideMark/>
          </w:tcPr>
          <w:p w:rsidR="00FB12D7" w:rsidRPr="005064EC" w:rsidRDefault="005B417C" w:rsidP="00FB12D7">
            <w:pPr>
              <w:jc w:val="right"/>
              <w:rPr>
                <w:sz w:val="22"/>
                <w:szCs w:val="22"/>
              </w:rPr>
            </w:pPr>
            <w:r w:rsidRPr="005064EC">
              <w:rPr>
                <w:sz w:val="22"/>
                <w:szCs w:val="22"/>
              </w:rPr>
              <w:t>172.540,00</w:t>
            </w:r>
          </w:p>
        </w:tc>
        <w:tc>
          <w:tcPr>
            <w:tcW w:w="0" w:type="auto"/>
            <w:tcBorders>
              <w:top w:val="nil"/>
              <w:left w:val="nil"/>
              <w:bottom w:val="single" w:sz="4" w:space="0" w:color="auto"/>
              <w:right w:val="single" w:sz="4" w:space="0" w:color="auto"/>
            </w:tcBorders>
            <w:shd w:val="clear" w:color="auto" w:fill="auto"/>
            <w:vAlign w:val="center"/>
            <w:hideMark/>
          </w:tcPr>
          <w:p w:rsidR="00FB12D7" w:rsidRPr="005064EC" w:rsidRDefault="005B417C" w:rsidP="005B417C">
            <w:pPr>
              <w:jc w:val="right"/>
              <w:rPr>
                <w:sz w:val="22"/>
                <w:szCs w:val="22"/>
              </w:rPr>
            </w:pPr>
            <w:r w:rsidRPr="005064EC">
              <w:rPr>
                <w:sz w:val="22"/>
                <w:szCs w:val="22"/>
              </w:rPr>
              <w:t>67.125,00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239.665,00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r w:rsidRPr="00FB12D7">
              <w:rPr>
                <w:b/>
                <w:bCs/>
                <w:color w:val="000000"/>
                <w:sz w:val="22"/>
                <w:szCs w:val="22"/>
              </w:rPr>
              <w:t>1213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b/>
                <w:bCs/>
                <w:color w:val="000000"/>
                <w:sz w:val="22"/>
                <w:szCs w:val="22"/>
              </w:rPr>
            </w:pPr>
            <w:r w:rsidRPr="00FB12D7">
              <w:rPr>
                <w:b/>
                <w:bCs/>
                <w:color w:val="000000"/>
                <w:sz w:val="22"/>
                <w:szCs w:val="22"/>
              </w:rPr>
              <w:t>Program ustanova u socijalnoj skrbi iznad standarda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r w:rsidRPr="00FB12D7">
              <w:rPr>
                <w:b/>
                <w:bCs/>
                <w:color w:val="000000"/>
                <w:sz w:val="22"/>
                <w:szCs w:val="22"/>
              </w:rPr>
              <w:t>95.194,05</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b/>
                <w:bCs/>
                <w:color w:val="000000"/>
                <w:sz w:val="22"/>
                <w:szCs w:val="22"/>
              </w:rPr>
            </w:pP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A101213A121303</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Pružanje usluga smještaja, usluge izvaninstitucionalne skrbi i najma prostora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2.796.751,49</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- 198.758,95</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2.597.992,54</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A101213A121304</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Obveze po sudskim sporovima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15.000,00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- 5.000,00</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10.000,00</w:t>
            </w:r>
          </w:p>
        </w:tc>
      </w:tr>
      <w:tr w:rsidR="00FB12D7" w:rsidRPr="00FB12D7" w:rsidTr="00FB12D7">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Aktivnost A101213K121306</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rPr>
                <w:color w:val="000000"/>
                <w:sz w:val="22"/>
                <w:szCs w:val="22"/>
              </w:rPr>
            </w:pPr>
            <w:r w:rsidRPr="00FB12D7">
              <w:rPr>
                <w:color w:val="000000"/>
                <w:sz w:val="22"/>
                <w:szCs w:val="22"/>
              </w:rPr>
              <w:t>Poboljšanje i održavanje socijalnih ustanova</w:t>
            </w:r>
          </w:p>
        </w:tc>
        <w:tc>
          <w:tcPr>
            <w:tcW w:w="0" w:type="auto"/>
            <w:tcBorders>
              <w:top w:val="nil"/>
              <w:left w:val="nil"/>
              <w:bottom w:val="single" w:sz="4" w:space="0" w:color="auto"/>
              <w:right w:val="single" w:sz="4" w:space="0" w:color="auto"/>
            </w:tcBorders>
            <w:shd w:val="clear" w:color="auto" w:fill="auto"/>
            <w:vAlign w:val="center"/>
            <w:hideMark/>
          </w:tcPr>
          <w:p w:rsidR="00FB12D7" w:rsidRPr="00FB12D7" w:rsidRDefault="00FB12D7" w:rsidP="00FB12D7">
            <w:pPr>
              <w:jc w:val="right"/>
              <w:rPr>
                <w:color w:val="000000"/>
                <w:sz w:val="22"/>
                <w:szCs w:val="22"/>
              </w:rPr>
            </w:pPr>
            <w:r w:rsidRPr="00FB12D7">
              <w:rPr>
                <w:color w:val="000000"/>
                <w:sz w:val="22"/>
                <w:szCs w:val="22"/>
              </w:rPr>
              <w:t>22.903,20</w:t>
            </w:r>
          </w:p>
        </w:tc>
        <w:tc>
          <w:tcPr>
            <w:tcW w:w="0" w:type="auto"/>
            <w:tcBorders>
              <w:top w:val="nil"/>
              <w:left w:val="nil"/>
              <w:bottom w:val="single" w:sz="4" w:space="0" w:color="auto"/>
              <w:right w:val="single" w:sz="4" w:space="0" w:color="auto"/>
            </w:tcBorders>
            <w:shd w:val="clear" w:color="auto" w:fill="auto"/>
            <w:vAlign w:val="center"/>
            <w:hideMark/>
          </w:tcPr>
          <w:p w:rsidR="00FB12D7" w:rsidRPr="007209F1" w:rsidRDefault="007209F1" w:rsidP="00FB12D7">
            <w:pPr>
              <w:jc w:val="right"/>
              <w:rPr>
                <w:color w:val="000000" w:themeColor="text1"/>
                <w:sz w:val="22"/>
                <w:szCs w:val="22"/>
              </w:rPr>
            </w:pPr>
            <w:r w:rsidRPr="007209F1">
              <w:rPr>
                <w:color w:val="000000" w:themeColor="text1"/>
                <w:sz w:val="22"/>
                <w:szCs w:val="22"/>
              </w:rPr>
              <w:t>298</w:t>
            </w:r>
            <w:r w:rsidR="00FB12D7" w:rsidRPr="007209F1">
              <w:rPr>
                <w:color w:val="000000" w:themeColor="text1"/>
                <w:sz w:val="22"/>
                <w:szCs w:val="22"/>
              </w:rPr>
              <w:t>.953,00</w:t>
            </w:r>
          </w:p>
        </w:tc>
        <w:tc>
          <w:tcPr>
            <w:tcW w:w="0" w:type="auto"/>
            <w:tcBorders>
              <w:top w:val="nil"/>
              <w:left w:val="nil"/>
              <w:bottom w:val="single" w:sz="4" w:space="0" w:color="auto"/>
              <w:right w:val="single" w:sz="4" w:space="0" w:color="auto"/>
            </w:tcBorders>
            <w:shd w:val="clear" w:color="auto" w:fill="auto"/>
            <w:vAlign w:val="center"/>
            <w:hideMark/>
          </w:tcPr>
          <w:p w:rsidR="00FB12D7" w:rsidRPr="007209F1" w:rsidRDefault="007209F1" w:rsidP="00FB12D7">
            <w:pPr>
              <w:jc w:val="right"/>
              <w:rPr>
                <w:color w:val="000000" w:themeColor="text1"/>
                <w:sz w:val="22"/>
                <w:szCs w:val="22"/>
              </w:rPr>
            </w:pPr>
            <w:r w:rsidRPr="007209F1">
              <w:rPr>
                <w:color w:val="000000" w:themeColor="text1"/>
                <w:sz w:val="22"/>
                <w:szCs w:val="22"/>
              </w:rPr>
              <w:t>321</w:t>
            </w:r>
            <w:r w:rsidR="00FB12D7" w:rsidRPr="007209F1">
              <w:rPr>
                <w:color w:val="000000" w:themeColor="text1"/>
                <w:sz w:val="22"/>
                <w:szCs w:val="22"/>
              </w:rPr>
              <w:t>.856,20</w:t>
            </w:r>
          </w:p>
        </w:tc>
      </w:tr>
      <w:tr w:rsidR="00FB12D7" w:rsidRPr="00FB12D7" w:rsidTr="005959EC">
        <w:trPr>
          <w:trHeight w:val="656"/>
        </w:trPr>
        <w:tc>
          <w:tcPr>
            <w:tcW w:w="0" w:type="auto"/>
            <w:tcBorders>
              <w:top w:val="nil"/>
              <w:left w:val="nil"/>
              <w:bottom w:val="nil"/>
              <w:right w:val="nil"/>
            </w:tcBorders>
            <w:shd w:val="clear" w:color="auto" w:fill="auto"/>
            <w:noWrap/>
            <w:vAlign w:val="bottom"/>
            <w:hideMark/>
          </w:tcPr>
          <w:p w:rsidR="00FB12D7" w:rsidRPr="00FB12D7" w:rsidRDefault="00FB12D7" w:rsidP="00FB12D7">
            <w:pPr>
              <w:jc w:val="right"/>
              <w:rPr>
                <w:color w:val="000000"/>
                <w:sz w:val="22"/>
                <w:szCs w:val="22"/>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5E5510" w:rsidRDefault="00FB12D7" w:rsidP="005E5510">
            <w:pPr>
              <w:rPr>
                <w:b/>
                <w:bCs/>
                <w:sz w:val="22"/>
                <w:szCs w:val="22"/>
              </w:rPr>
            </w:pPr>
            <w:r w:rsidRPr="00FB12D7">
              <w:rPr>
                <w:b/>
                <w:bCs/>
                <w:sz w:val="22"/>
                <w:szCs w:val="22"/>
              </w:rPr>
              <w:t>UKUPNO</w:t>
            </w:r>
            <w:r w:rsidR="005E5510">
              <w:rPr>
                <w:b/>
                <w:bCs/>
                <w:sz w:val="22"/>
                <w:szCs w:val="22"/>
              </w:rPr>
              <w:t xml:space="preserve"> PROMJENE</w:t>
            </w:r>
          </w:p>
          <w:p w:rsidR="00FB12D7" w:rsidRPr="00FB12D7" w:rsidRDefault="00FB12D7" w:rsidP="005E5510">
            <w:pPr>
              <w:rPr>
                <w:b/>
                <w:bCs/>
                <w:sz w:val="22"/>
                <w:szCs w:val="22"/>
              </w:rPr>
            </w:pPr>
            <w:r w:rsidRPr="00FB12D7">
              <w:rPr>
                <w:b/>
                <w:bCs/>
                <w:sz w:val="22"/>
                <w:szCs w:val="22"/>
              </w:rPr>
              <w:t xml:space="preserve"> GLAVA 10802</w:t>
            </w:r>
          </w:p>
        </w:tc>
        <w:tc>
          <w:tcPr>
            <w:tcW w:w="0" w:type="auto"/>
            <w:tcBorders>
              <w:top w:val="nil"/>
              <w:left w:val="nil"/>
              <w:bottom w:val="single" w:sz="4" w:space="0" w:color="auto"/>
              <w:right w:val="single" w:sz="4" w:space="0" w:color="auto"/>
            </w:tcBorders>
            <w:shd w:val="clear" w:color="auto" w:fill="auto"/>
            <w:noWrap/>
            <w:vAlign w:val="center"/>
          </w:tcPr>
          <w:p w:rsidR="00FB12D7" w:rsidRPr="00FB12D7" w:rsidRDefault="00FB12D7" w:rsidP="00FB12D7">
            <w:pPr>
              <w:jc w:val="right"/>
              <w:rPr>
                <w:b/>
                <w:bCs/>
                <w:sz w:val="22"/>
                <w:szCs w:val="22"/>
              </w:rPr>
            </w:pPr>
          </w:p>
        </w:tc>
        <w:tc>
          <w:tcPr>
            <w:tcW w:w="0" w:type="auto"/>
            <w:tcBorders>
              <w:top w:val="nil"/>
              <w:left w:val="nil"/>
              <w:bottom w:val="single" w:sz="4" w:space="0" w:color="auto"/>
              <w:right w:val="single" w:sz="4" w:space="0" w:color="auto"/>
            </w:tcBorders>
            <w:shd w:val="clear" w:color="auto" w:fill="auto"/>
            <w:noWrap/>
            <w:vAlign w:val="center"/>
            <w:hideMark/>
          </w:tcPr>
          <w:p w:rsidR="00FB12D7" w:rsidRPr="00FB12D7" w:rsidRDefault="00FB12D7" w:rsidP="00674A04">
            <w:pPr>
              <w:jc w:val="right"/>
              <w:rPr>
                <w:b/>
                <w:bCs/>
                <w:sz w:val="22"/>
                <w:szCs w:val="22"/>
              </w:rPr>
            </w:pPr>
            <w:r w:rsidRPr="00FB12D7">
              <w:rPr>
                <w:b/>
                <w:bCs/>
                <w:sz w:val="22"/>
                <w:szCs w:val="22"/>
              </w:rPr>
              <w:t>9.</w:t>
            </w:r>
            <w:r w:rsidR="00674A04">
              <w:rPr>
                <w:b/>
                <w:bCs/>
                <w:sz w:val="22"/>
                <w:szCs w:val="22"/>
              </w:rPr>
              <w:t>774</w:t>
            </w:r>
            <w:r w:rsidRPr="00FB12D7">
              <w:rPr>
                <w:b/>
                <w:bCs/>
                <w:sz w:val="22"/>
                <w:szCs w:val="22"/>
              </w:rPr>
              <w:t>.</w:t>
            </w:r>
            <w:r w:rsidR="00674A04">
              <w:rPr>
                <w:b/>
                <w:bCs/>
                <w:sz w:val="22"/>
                <w:szCs w:val="22"/>
              </w:rPr>
              <w:t>463,63</w:t>
            </w:r>
            <w:bookmarkStart w:id="0" w:name="_GoBack"/>
            <w:bookmarkEnd w:id="0"/>
            <w:r w:rsidRPr="00FB12D7">
              <w:rPr>
                <w:b/>
                <w:bCs/>
                <w:sz w:val="22"/>
                <w:szCs w:val="22"/>
              </w:rPr>
              <w:t xml:space="preserve"> </w:t>
            </w:r>
          </w:p>
        </w:tc>
        <w:tc>
          <w:tcPr>
            <w:tcW w:w="0" w:type="auto"/>
            <w:tcBorders>
              <w:top w:val="nil"/>
              <w:left w:val="nil"/>
              <w:bottom w:val="single" w:sz="4" w:space="0" w:color="auto"/>
              <w:right w:val="single" w:sz="4" w:space="0" w:color="auto"/>
            </w:tcBorders>
            <w:shd w:val="clear" w:color="auto" w:fill="auto"/>
            <w:noWrap/>
            <w:vAlign w:val="center"/>
          </w:tcPr>
          <w:p w:rsidR="00FB12D7" w:rsidRPr="00FB12D7" w:rsidRDefault="00FB12D7" w:rsidP="00FB12D7">
            <w:pPr>
              <w:jc w:val="right"/>
              <w:rPr>
                <w:b/>
                <w:bCs/>
                <w:sz w:val="22"/>
                <w:szCs w:val="22"/>
              </w:rPr>
            </w:pPr>
          </w:p>
        </w:tc>
      </w:tr>
    </w:tbl>
    <w:p w:rsidR="00AE199A" w:rsidRPr="00E864A1" w:rsidRDefault="00AE199A" w:rsidP="006B6D43">
      <w:pPr>
        <w:jc w:val="both"/>
        <w:rPr>
          <w:b/>
          <w:sz w:val="22"/>
          <w:szCs w:val="22"/>
        </w:rPr>
      </w:pPr>
    </w:p>
    <w:p w:rsidR="00AE199A" w:rsidRPr="00E864A1" w:rsidRDefault="00AE199A" w:rsidP="006B6D43">
      <w:pPr>
        <w:jc w:val="both"/>
        <w:rPr>
          <w:b/>
          <w:sz w:val="22"/>
          <w:szCs w:val="22"/>
        </w:rPr>
      </w:pPr>
    </w:p>
    <w:p w:rsidR="00526B12" w:rsidRPr="00E864A1" w:rsidRDefault="007113DA" w:rsidP="007113DA">
      <w:pPr>
        <w:pStyle w:val="NoSpacing"/>
        <w:pBdr>
          <w:bottom w:val="single" w:sz="12" w:space="1" w:color="auto"/>
        </w:pBdr>
        <w:shd w:val="clear" w:color="auto" w:fill="FFFFFF"/>
        <w:rPr>
          <w:sz w:val="22"/>
          <w:szCs w:val="22"/>
        </w:rPr>
      </w:pPr>
      <w:r w:rsidRPr="00E864A1">
        <w:rPr>
          <w:b/>
          <w:sz w:val="22"/>
          <w:szCs w:val="22"/>
        </w:rPr>
        <w:t>PROGRAM 1209</w:t>
      </w:r>
      <w:r w:rsidR="00526B12" w:rsidRPr="00E864A1">
        <w:rPr>
          <w:b/>
          <w:sz w:val="22"/>
          <w:szCs w:val="22"/>
        </w:rPr>
        <w:t xml:space="preserve">: </w:t>
      </w:r>
      <w:r w:rsidRPr="00E864A1">
        <w:rPr>
          <w:b/>
          <w:sz w:val="22"/>
          <w:szCs w:val="22"/>
        </w:rPr>
        <w:t>Zakonski standard ustanova u zdravstvu</w:t>
      </w:r>
    </w:p>
    <w:p w:rsidR="007113DA" w:rsidRPr="00E864A1" w:rsidRDefault="007113DA" w:rsidP="00526B12">
      <w:pPr>
        <w:jc w:val="both"/>
        <w:rPr>
          <w:sz w:val="22"/>
          <w:szCs w:val="22"/>
        </w:rPr>
      </w:pPr>
    </w:p>
    <w:p w:rsidR="001E034F" w:rsidRPr="001E034F" w:rsidRDefault="001E034F" w:rsidP="001E034F">
      <w:pPr>
        <w:jc w:val="both"/>
        <w:rPr>
          <w:sz w:val="22"/>
          <w:szCs w:val="22"/>
        </w:rPr>
      </w:pPr>
      <w:r w:rsidRPr="001E034F">
        <w:rPr>
          <w:sz w:val="22"/>
          <w:szCs w:val="22"/>
        </w:rPr>
        <w:t>OPĆI CILJ: Decentraliziranim financiranjem  zdravstvenih ustanova u Županiji osiguravaju se sredstva za održavanje zdravstvenih ustanova (materijalni rashodi) i investicijska i kapitalna ulaganja u ustanove (opremanje, adaptacija i sanacija – rashodi za nabavu nefinancijske imovine).</w:t>
      </w:r>
    </w:p>
    <w:p w:rsidR="001E034F" w:rsidRPr="001E034F" w:rsidRDefault="001E034F" w:rsidP="001E034F">
      <w:pPr>
        <w:jc w:val="both"/>
        <w:rPr>
          <w:sz w:val="22"/>
          <w:szCs w:val="22"/>
        </w:rPr>
      </w:pPr>
      <w:r w:rsidRPr="001E034F">
        <w:rPr>
          <w:sz w:val="22"/>
          <w:szCs w:val="22"/>
        </w:rPr>
        <w:t>POSEBNI CILJ: Kvalitetno funkcioniranje zdravstvenih ustanova na području Dubrovačko-neretvanske županije.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 xml:space="preserve">ZAKONSKE I DRUGE PODLOGE NA KOJIMA SE PROGRAM ZASNIVA: </w:t>
      </w:r>
    </w:p>
    <w:p w:rsidR="001E034F" w:rsidRPr="001E034F" w:rsidRDefault="00E17DAF" w:rsidP="001E034F">
      <w:pPr>
        <w:jc w:val="both"/>
        <w:rPr>
          <w:sz w:val="22"/>
          <w:szCs w:val="22"/>
        </w:rPr>
      </w:pPr>
      <w:r>
        <w:rPr>
          <w:sz w:val="22"/>
          <w:szCs w:val="22"/>
        </w:rPr>
        <w:t xml:space="preserve">Zakon o zdravstvenoj zaštiti, </w:t>
      </w:r>
      <w:r w:rsidRPr="00E17DAF">
        <w:rPr>
          <w:sz w:val="22"/>
          <w:szCs w:val="22"/>
        </w:rPr>
        <w:t xml:space="preserve">Odluka o minimalnim financijskim standardima za decentralizirane funkcije za zdravstvene ustanove </w:t>
      </w:r>
      <w:r w:rsidR="001E034F" w:rsidRPr="001E034F">
        <w:rPr>
          <w:sz w:val="22"/>
          <w:szCs w:val="22"/>
        </w:rPr>
        <w:t xml:space="preserve"> </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w:t>
      </w:r>
      <w:r w:rsidRPr="001E034F">
        <w:rPr>
          <w:sz w:val="22"/>
          <w:szCs w:val="22"/>
        </w:rPr>
        <w:lastRenderedPageBreak/>
        <w:t>usluga i skrbi provodi se kroz aktivnosti: Održavanje zdravstvenih ustanova, Opremanje zdravstvenih ustanova, Kapitalna ulaganja u zdravstvene ustanove, Informatizacija zdravstvenih ustanova.</w:t>
      </w:r>
    </w:p>
    <w:p w:rsidR="001E034F" w:rsidRDefault="001E034F" w:rsidP="001E034F">
      <w:pPr>
        <w:jc w:val="both"/>
        <w:rPr>
          <w:sz w:val="22"/>
          <w:szCs w:val="22"/>
        </w:rPr>
      </w:pPr>
    </w:p>
    <w:p w:rsidR="00E864A1" w:rsidRPr="00E864A1" w:rsidRDefault="00E17DAF" w:rsidP="001E034F">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526B12" w:rsidRPr="00E864A1" w:rsidRDefault="007113DA" w:rsidP="00526B12">
      <w:pPr>
        <w:jc w:val="both"/>
        <w:rPr>
          <w:sz w:val="22"/>
          <w:szCs w:val="22"/>
        </w:rPr>
      </w:pPr>
      <w:r w:rsidRPr="00E864A1">
        <w:rPr>
          <w:sz w:val="22"/>
          <w:szCs w:val="22"/>
        </w:rPr>
        <w:t xml:space="preserve">Evidentirane izmjene </w:t>
      </w:r>
      <w:r w:rsidR="00526B12" w:rsidRPr="00E864A1">
        <w:rPr>
          <w:sz w:val="22"/>
          <w:szCs w:val="22"/>
        </w:rPr>
        <w:t xml:space="preserve">u programu 1209 </w:t>
      </w:r>
      <w:r w:rsidR="00DC5F51" w:rsidRPr="00E864A1">
        <w:rPr>
          <w:sz w:val="22"/>
          <w:szCs w:val="22"/>
        </w:rPr>
        <w:t xml:space="preserve">Zakonski standard ustanova u zdravstvu </w:t>
      </w:r>
      <w:r w:rsidR="00526B12" w:rsidRPr="00E864A1">
        <w:rPr>
          <w:sz w:val="22"/>
          <w:szCs w:val="22"/>
        </w:rPr>
        <w:t xml:space="preserve">se odnose na </w:t>
      </w:r>
      <w:r w:rsidRPr="00E864A1">
        <w:rPr>
          <w:sz w:val="22"/>
          <w:szCs w:val="22"/>
        </w:rPr>
        <w:t>pre</w:t>
      </w:r>
      <w:r w:rsidR="00526B12" w:rsidRPr="00E864A1">
        <w:rPr>
          <w:sz w:val="22"/>
          <w:szCs w:val="22"/>
        </w:rPr>
        <w:t xml:space="preserve">raspodjelu </w:t>
      </w:r>
      <w:r w:rsidRPr="00E864A1">
        <w:rPr>
          <w:sz w:val="22"/>
          <w:szCs w:val="22"/>
        </w:rPr>
        <w:t xml:space="preserve">sredstava </w:t>
      </w:r>
      <w:r w:rsidR="00DC5F51" w:rsidRPr="00E864A1">
        <w:rPr>
          <w:sz w:val="22"/>
          <w:szCs w:val="22"/>
        </w:rPr>
        <w:t>između aktivnosti i stavki</w:t>
      </w:r>
      <w:r w:rsidRPr="00E864A1">
        <w:rPr>
          <w:sz w:val="22"/>
          <w:szCs w:val="22"/>
        </w:rPr>
        <w:t xml:space="preserve"> te je ukupni iznos </w:t>
      </w:r>
      <w:r w:rsidR="00CA22C0">
        <w:rPr>
          <w:sz w:val="22"/>
          <w:szCs w:val="22"/>
        </w:rPr>
        <w:t>programa</w:t>
      </w:r>
      <w:r w:rsidRPr="00E864A1">
        <w:rPr>
          <w:sz w:val="22"/>
          <w:szCs w:val="22"/>
        </w:rPr>
        <w:t xml:space="preserve"> ostao jednak planiranome</w:t>
      </w:r>
      <w:r w:rsidR="00DC5F51" w:rsidRPr="00E864A1">
        <w:rPr>
          <w:sz w:val="22"/>
          <w:szCs w:val="22"/>
        </w:rPr>
        <w:t xml:space="preserve">, osim </w:t>
      </w:r>
      <w:r w:rsidR="00E17DAF">
        <w:rPr>
          <w:sz w:val="22"/>
          <w:szCs w:val="22"/>
        </w:rPr>
        <w:t>smanjenja u iznosu 0,99</w:t>
      </w:r>
      <w:r w:rsidR="00DC5F51" w:rsidRPr="00E864A1">
        <w:rPr>
          <w:sz w:val="22"/>
          <w:szCs w:val="22"/>
        </w:rPr>
        <w:t xml:space="preserve"> eura </w:t>
      </w:r>
      <w:r w:rsidR="00E17DAF">
        <w:rPr>
          <w:sz w:val="22"/>
          <w:szCs w:val="22"/>
        </w:rPr>
        <w:t xml:space="preserve">radi usklađivanja. </w:t>
      </w:r>
    </w:p>
    <w:p w:rsidR="00526B12" w:rsidRPr="00E864A1" w:rsidRDefault="00526B12" w:rsidP="006B6D43">
      <w:pPr>
        <w:jc w:val="both"/>
        <w:rPr>
          <w:b/>
          <w:sz w:val="22"/>
          <w:szCs w:val="22"/>
        </w:rPr>
      </w:pPr>
    </w:p>
    <w:p w:rsidR="00526B12" w:rsidRPr="00E864A1" w:rsidRDefault="00526B12" w:rsidP="006B6D43">
      <w:pPr>
        <w:jc w:val="both"/>
        <w:rPr>
          <w:b/>
          <w:sz w:val="22"/>
          <w:szCs w:val="22"/>
        </w:rPr>
      </w:pPr>
    </w:p>
    <w:p w:rsidR="00526B12" w:rsidRPr="00E864A1" w:rsidRDefault="00526B12" w:rsidP="007113DA">
      <w:pPr>
        <w:pStyle w:val="NoSpacing"/>
        <w:pBdr>
          <w:bottom w:val="single" w:sz="12" w:space="1" w:color="auto"/>
        </w:pBdr>
        <w:shd w:val="clear" w:color="auto" w:fill="FFFFFF"/>
        <w:rPr>
          <w:sz w:val="22"/>
          <w:szCs w:val="22"/>
        </w:rPr>
      </w:pPr>
      <w:r w:rsidRPr="00E864A1">
        <w:rPr>
          <w:b/>
          <w:sz w:val="22"/>
          <w:szCs w:val="22"/>
        </w:rPr>
        <w:t xml:space="preserve">PROGRAM 1211: </w:t>
      </w:r>
      <w:r w:rsidR="007113DA" w:rsidRPr="00E864A1">
        <w:rPr>
          <w:b/>
          <w:sz w:val="22"/>
          <w:szCs w:val="22"/>
        </w:rPr>
        <w:t>Zakonski standard domova za starije osobe</w:t>
      </w:r>
    </w:p>
    <w:p w:rsidR="00526B12" w:rsidRPr="00E864A1" w:rsidRDefault="00526B12" w:rsidP="006B6D43">
      <w:pPr>
        <w:jc w:val="both"/>
        <w:rPr>
          <w:b/>
          <w:sz w:val="22"/>
          <w:szCs w:val="22"/>
        </w:rPr>
      </w:pPr>
    </w:p>
    <w:p w:rsidR="001E034F" w:rsidRPr="001E034F" w:rsidRDefault="001E034F" w:rsidP="001E034F">
      <w:pPr>
        <w:jc w:val="both"/>
        <w:rPr>
          <w:sz w:val="22"/>
          <w:szCs w:val="22"/>
        </w:rPr>
      </w:pPr>
      <w:r w:rsidRPr="001E034F">
        <w:rPr>
          <w:sz w:val="22"/>
          <w:szCs w:val="22"/>
        </w:rPr>
        <w:t>OPĆI CILJ: Decentraliziranim financiranjem domova za starije i nemoćne osobe u Županiji osiguravaju se sredstva za rashode za zaposlene, materijalne i financijske rashode, hitne intervencije i rashode za nabavu nefinancijske imovine.</w:t>
      </w:r>
    </w:p>
    <w:p w:rsidR="001E034F" w:rsidRPr="001E034F" w:rsidRDefault="001E034F" w:rsidP="001E034F">
      <w:pPr>
        <w:jc w:val="both"/>
        <w:rPr>
          <w:sz w:val="22"/>
          <w:szCs w:val="22"/>
        </w:rPr>
      </w:pPr>
      <w:r w:rsidRPr="001E034F">
        <w:rPr>
          <w:sz w:val="22"/>
          <w:szCs w:val="22"/>
        </w:rPr>
        <w:t>POSEBNI CILJ: Kvalitetno funkcioniranje domova za starije i nemoćne osobe na području Dubrovačko-neretvanske županije.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ZAKONSKE I DRUGE PODLOGE NA KOJIMA SE PROGRAM ZAS</w:t>
      </w:r>
      <w:r w:rsidR="00E17DAF">
        <w:rPr>
          <w:sz w:val="22"/>
          <w:szCs w:val="22"/>
        </w:rPr>
        <w:t xml:space="preserve">NIVA: Zakon o socijalnoj skrbi, </w:t>
      </w:r>
      <w:r w:rsidR="00E17DAF" w:rsidRPr="00E17DAF">
        <w:rPr>
          <w:sz w:val="22"/>
          <w:szCs w:val="22"/>
        </w:rPr>
        <w:t>Odluka o minimalnim financijskim standardima, kriterijima i mjerilima za decentralizirano financiranje domova za starije osobe</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uključuje aktivnosti: Materijalni rashodi domova za starije osobe, Investicijska ulaganja u domove za starije osobe, Kapitalna ulaganja za domove za starije osobe.</w:t>
      </w:r>
    </w:p>
    <w:p w:rsidR="001E034F" w:rsidRDefault="001E034F" w:rsidP="001E034F">
      <w:pPr>
        <w:jc w:val="both"/>
        <w:rPr>
          <w:sz w:val="22"/>
          <w:szCs w:val="22"/>
        </w:rPr>
      </w:pPr>
    </w:p>
    <w:p w:rsidR="00E864A1" w:rsidRPr="00E864A1" w:rsidRDefault="00E17DAF" w:rsidP="001E034F">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DC5F51" w:rsidRPr="00E864A1" w:rsidRDefault="00CA22C0" w:rsidP="007113DA">
      <w:pPr>
        <w:jc w:val="both"/>
        <w:rPr>
          <w:sz w:val="22"/>
          <w:szCs w:val="22"/>
        </w:rPr>
      </w:pPr>
      <w:r>
        <w:rPr>
          <w:sz w:val="22"/>
          <w:szCs w:val="22"/>
        </w:rPr>
        <w:t>Izmjene u programu 1211</w:t>
      </w:r>
      <w:r w:rsidRPr="00CA22C0">
        <w:rPr>
          <w:sz w:val="22"/>
          <w:szCs w:val="22"/>
        </w:rPr>
        <w:t xml:space="preserve"> Zakonski standard </w:t>
      </w:r>
      <w:r>
        <w:rPr>
          <w:sz w:val="22"/>
          <w:szCs w:val="22"/>
        </w:rPr>
        <w:t>domova za starije</w:t>
      </w:r>
      <w:r w:rsidRPr="00CA22C0">
        <w:rPr>
          <w:sz w:val="22"/>
          <w:szCs w:val="22"/>
        </w:rPr>
        <w:t xml:space="preserve"> </w:t>
      </w:r>
      <w:r>
        <w:rPr>
          <w:sz w:val="22"/>
          <w:szCs w:val="22"/>
        </w:rPr>
        <w:t xml:space="preserve">osobe </w:t>
      </w:r>
      <w:r w:rsidRPr="00CA22C0">
        <w:rPr>
          <w:sz w:val="22"/>
          <w:szCs w:val="22"/>
        </w:rPr>
        <w:t xml:space="preserve">se odnose na preraspodjelu sredstava između aktivnosti i stavki te je ukupni iznos </w:t>
      </w:r>
      <w:r>
        <w:rPr>
          <w:sz w:val="22"/>
          <w:szCs w:val="22"/>
        </w:rPr>
        <w:t>programa</w:t>
      </w:r>
      <w:r w:rsidR="005064EC">
        <w:rPr>
          <w:sz w:val="22"/>
          <w:szCs w:val="22"/>
        </w:rPr>
        <w:t xml:space="preserve"> financiran iz izvora 4.4.1</w:t>
      </w:r>
      <w:r>
        <w:rPr>
          <w:sz w:val="22"/>
          <w:szCs w:val="22"/>
        </w:rPr>
        <w:t xml:space="preserve"> ostao jednak planiranim decentraliziranim sredstvima.</w:t>
      </w:r>
    </w:p>
    <w:p w:rsidR="007113DA" w:rsidRPr="00E864A1" w:rsidRDefault="007113DA" w:rsidP="007113DA">
      <w:pPr>
        <w:jc w:val="both"/>
        <w:rPr>
          <w:sz w:val="22"/>
          <w:szCs w:val="22"/>
        </w:rPr>
      </w:pPr>
      <w:r w:rsidRPr="00E864A1">
        <w:rPr>
          <w:sz w:val="22"/>
          <w:szCs w:val="22"/>
        </w:rPr>
        <w:t>Ostale izmjene u programu 1211 Zakonski standard domova za starije osobe se odnose</w:t>
      </w:r>
      <w:r w:rsidR="00DC5F51" w:rsidRPr="00E864A1">
        <w:rPr>
          <w:sz w:val="22"/>
          <w:szCs w:val="22"/>
        </w:rPr>
        <w:t xml:space="preserve"> </w:t>
      </w:r>
      <w:r w:rsidRPr="00E864A1">
        <w:rPr>
          <w:sz w:val="22"/>
          <w:szCs w:val="22"/>
        </w:rPr>
        <w:t>na vlastite prihode, prihode za posebne namjene i donacije proračunskih korisnika i shodno tome rashode što se vidi iz obrazloženja ustanova</w:t>
      </w:r>
      <w:r w:rsidR="00DC5F51" w:rsidRPr="00E864A1">
        <w:rPr>
          <w:sz w:val="22"/>
          <w:szCs w:val="22"/>
        </w:rPr>
        <w:t>.</w:t>
      </w:r>
    </w:p>
    <w:p w:rsidR="00526B12" w:rsidRPr="00E864A1" w:rsidRDefault="00526B12" w:rsidP="006B6D43">
      <w:pPr>
        <w:jc w:val="both"/>
        <w:rPr>
          <w:b/>
          <w:sz w:val="22"/>
          <w:szCs w:val="22"/>
        </w:rPr>
      </w:pPr>
    </w:p>
    <w:p w:rsidR="00970DE0" w:rsidRPr="00E864A1" w:rsidRDefault="00526B12" w:rsidP="00970DE0">
      <w:pPr>
        <w:pStyle w:val="NoSpacing"/>
        <w:pBdr>
          <w:bottom w:val="single" w:sz="12" w:space="1" w:color="auto"/>
        </w:pBdr>
        <w:shd w:val="clear" w:color="auto" w:fill="FFFFFF"/>
        <w:rPr>
          <w:b/>
          <w:sz w:val="22"/>
          <w:szCs w:val="22"/>
        </w:rPr>
      </w:pPr>
      <w:r w:rsidRPr="00E864A1">
        <w:rPr>
          <w:b/>
          <w:sz w:val="22"/>
          <w:szCs w:val="22"/>
        </w:rPr>
        <w:t>PROGRAM 1212</w:t>
      </w:r>
      <w:r w:rsidR="00970DE0" w:rsidRPr="00E864A1">
        <w:rPr>
          <w:b/>
          <w:sz w:val="22"/>
          <w:szCs w:val="22"/>
        </w:rPr>
        <w:t>: Program ustanova u zdravstvu iznad standarda</w:t>
      </w:r>
    </w:p>
    <w:p w:rsidR="00970DE0" w:rsidRPr="00E864A1" w:rsidRDefault="00970DE0" w:rsidP="006B6D43">
      <w:pPr>
        <w:jc w:val="both"/>
        <w:rPr>
          <w:sz w:val="22"/>
          <w:szCs w:val="22"/>
        </w:rPr>
      </w:pPr>
    </w:p>
    <w:p w:rsidR="001E034F" w:rsidRPr="001E034F" w:rsidRDefault="001E034F" w:rsidP="001E034F">
      <w:pPr>
        <w:jc w:val="both"/>
        <w:rPr>
          <w:sz w:val="22"/>
          <w:szCs w:val="22"/>
        </w:rPr>
      </w:pPr>
      <w:r w:rsidRPr="001E034F">
        <w:rPr>
          <w:sz w:val="22"/>
          <w:szCs w:val="22"/>
        </w:rPr>
        <w:t>OPĆI CILJ: Programom ustanova zdravstva iznad standarda Dubrovačko-neretvanske županije sufinanciraju se mjere za prevenciju ovisnosti, HMP u turističkoj sezoni, zdravstvena zaštita na otocima, primarna zdravstvena zaštita u domovima zdravlja, helikopterska služba, odlazak liječnika specijalista u DZ izvan Dubrovnika, Sufinanciranje pripravnosti Zavoda za hitnu medicinu, poboljšanje standarda zdravstvenih ustanova, poticajne mjere za zdravstvene radnike, uređenje Specijalne bolnice za medicinsku rehabilitaciju Kalos</w:t>
      </w:r>
      <w:r w:rsidR="00CA22C0">
        <w:rPr>
          <w:sz w:val="22"/>
          <w:szCs w:val="22"/>
        </w:rPr>
        <w:t>, rješavanje pristupačnosti zdravstvenim objektima osobama s invaliditetom, sufinancira se nabavka uređaja za zdravstvene ustanove i palijativna skrb. Program uključuje i</w:t>
      </w:r>
      <w:r w:rsidRPr="001E034F">
        <w:rPr>
          <w:sz w:val="22"/>
          <w:szCs w:val="22"/>
        </w:rPr>
        <w:t xml:space="preserve"> vlastita sredstva zdravstvenih ustanova (pružanje usluga temeljem ugovora s HZZO-om, pružanje usluga izvan ugovora s HZZO-om i usavršavanje zdravstvenih radnika i podizanje kvalitete zdravstvene zaštite).</w:t>
      </w:r>
    </w:p>
    <w:p w:rsidR="001E034F" w:rsidRPr="001E034F" w:rsidRDefault="001E034F" w:rsidP="001E034F">
      <w:pPr>
        <w:jc w:val="both"/>
        <w:rPr>
          <w:sz w:val="22"/>
          <w:szCs w:val="22"/>
        </w:rPr>
      </w:pPr>
      <w:r w:rsidRPr="001E034F">
        <w:rPr>
          <w:sz w:val="22"/>
          <w:szCs w:val="22"/>
        </w:rPr>
        <w:t>POSEBNI CILJ: Razvitak i rekonstrukcija zdravstvenog sustava na principima integrirane skrbi, uključujući i kontinuiranu i kroničnu zdravstvenu skrb u lokalnoj zajednici, kroz jačanje primarne zdravstvene zaštite.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 xml:space="preserve">ZAKONSKE I DRUGE PODLOGE NA KOJIMA SE PROGRAM ZASNIVA: </w:t>
      </w:r>
    </w:p>
    <w:p w:rsidR="001E034F" w:rsidRPr="001E034F" w:rsidRDefault="001E034F" w:rsidP="001E034F">
      <w:pPr>
        <w:jc w:val="both"/>
        <w:rPr>
          <w:sz w:val="22"/>
          <w:szCs w:val="22"/>
        </w:rPr>
      </w:pPr>
      <w:r w:rsidRPr="001E034F">
        <w:rPr>
          <w:sz w:val="22"/>
          <w:szCs w:val="22"/>
        </w:rPr>
        <w:t xml:space="preserve">Zakon o zdravstvenoj zaštiti, Zakon o otocima, Zakon o ustanovama, Zakon o lokalnoj i područnoj (regionalnoj) samoupravi, Zakon o koncesijama, Zakon o suzbijanju zlouporabe droga. </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 xml:space="preserve">POVEZANOST PROGRAMA SA STRATEŠKIM DOKUMENTOM: Plan razvoja Dubrovačko-neretvanske županije do 2027., Provedbeni program Dubrovačko-neretvanske županije do 2025., Cilj 2.1. Unaprjeđenje kvalitete i dostupnosti društvenih usluga; Mjera 2.1.2. Unaprjeđenje zdravstvenih usluga i skrbi uključuje aktivnosti: Mjere za prevenciju ovisnosti i suzbijanja opojnih droga, Sufinanciranje hitne medicinske pomoći u turističkoj sezoni, Sufinanciranje zdravstvene zaštite na otocima i poslovne djelatnosti, Odlazak liječnika specijalista u domove zdravlja izvan Dubrovnika, Helikopterska služba, Poboljšanje standarda zdravstvenih ustanova, Poticanje mjera za zdravstvene radnike, Sufinanciranje pripravnosti Zavoda za hitnu medicinu, Sufinanciranje palijativne skrbi, Primarna zdravstvena zaštita u zakupu koncesionara, Uređenje Specijalne bolnice za medicinsku rehabilitaciju Kalos, Sufinanciranje nabavke </w:t>
      </w:r>
      <w:r w:rsidR="00FB12D7">
        <w:rPr>
          <w:sz w:val="22"/>
          <w:szCs w:val="22"/>
        </w:rPr>
        <w:t>uređaja za zdravstvene ustanove, Projekt rješavanja pristupačnosti objektima osoba s invaliditetom.</w:t>
      </w:r>
    </w:p>
    <w:p w:rsidR="001E034F" w:rsidRDefault="001E034F" w:rsidP="001E034F">
      <w:pPr>
        <w:jc w:val="both"/>
        <w:rPr>
          <w:sz w:val="22"/>
          <w:szCs w:val="22"/>
        </w:rPr>
      </w:pPr>
    </w:p>
    <w:p w:rsidR="00E864A1" w:rsidRPr="00E864A1" w:rsidRDefault="00FB12D7" w:rsidP="001E034F">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526B12" w:rsidRPr="00E864A1" w:rsidRDefault="00526B12" w:rsidP="006B6D43">
      <w:pPr>
        <w:jc w:val="both"/>
        <w:rPr>
          <w:sz w:val="22"/>
          <w:szCs w:val="22"/>
        </w:rPr>
      </w:pPr>
    </w:p>
    <w:p w:rsidR="00526B12" w:rsidRPr="00E864A1" w:rsidRDefault="00526B12" w:rsidP="00526B12">
      <w:pPr>
        <w:jc w:val="both"/>
        <w:rPr>
          <w:sz w:val="22"/>
          <w:szCs w:val="22"/>
        </w:rPr>
      </w:pPr>
      <w:r w:rsidRPr="00E864A1">
        <w:rPr>
          <w:sz w:val="22"/>
          <w:szCs w:val="22"/>
        </w:rPr>
        <w:t>Aktivnost A121203 Sufinanciranje zdravstvene zaštite na otocima i poslovne djelatnosti</w:t>
      </w:r>
    </w:p>
    <w:p w:rsidR="00526B12" w:rsidRPr="00E864A1" w:rsidRDefault="00526B12" w:rsidP="00526B12">
      <w:pPr>
        <w:jc w:val="both"/>
        <w:rPr>
          <w:sz w:val="22"/>
          <w:szCs w:val="22"/>
        </w:rPr>
      </w:pPr>
      <w:r w:rsidRPr="00E864A1">
        <w:rPr>
          <w:sz w:val="22"/>
          <w:szCs w:val="22"/>
        </w:rPr>
        <w:t xml:space="preserve">Aktivnost se provodi u Domu zdravlja Dubrovnik i u Domu zdravlja dr. Ante Franulović. Sredstva su uvećana za </w:t>
      </w:r>
      <w:r w:rsidR="00474F9A">
        <w:rPr>
          <w:sz w:val="22"/>
          <w:szCs w:val="22"/>
        </w:rPr>
        <w:t>38.150</w:t>
      </w:r>
      <w:r w:rsidRPr="00E864A1">
        <w:rPr>
          <w:sz w:val="22"/>
          <w:szCs w:val="22"/>
        </w:rPr>
        <w:t xml:space="preserve"> eura za sufinanciranje troškova stanovanja za liječnike i osiguravanje nadstandarda zdravstvene zaštite na </w:t>
      </w:r>
      <w:r w:rsidR="00474F9A">
        <w:rPr>
          <w:sz w:val="22"/>
          <w:szCs w:val="22"/>
        </w:rPr>
        <w:t xml:space="preserve">području Dubrovačko-neretvanske županije. </w:t>
      </w:r>
    </w:p>
    <w:p w:rsidR="007209F1" w:rsidRPr="007209F1" w:rsidRDefault="007209F1" w:rsidP="00DC5F51">
      <w:pPr>
        <w:jc w:val="both"/>
        <w:rPr>
          <w:color w:val="000000" w:themeColor="text1"/>
          <w:sz w:val="22"/>
          <w:szCs w:val="22"/>
        </w:rPr>
      </w:pPr>
      <w:r w:rsidRPr="007209F1">
        <w:rPr>
          <w:color w:val="000000" w:themeColor="text1"/>
          <w:sz w:val="22"/>
          <w:szCs w:val="22"/>
        </w:rPr>
        <w:t>Kapitalni projekt K121228 Projekt rješavanja pristupačnosti objektima osoba s invaliditetom - Nastavno na prijavu projekta na Javni poziv Ministarstva branitelja, a sukladno Odluci o financiranju Projekta rješavanja pristupačnosti objektima osoba s invaliditetom (KLASA:004-01/23-03/33, URBROJ 522-6/1-1-23-3 od 16. studenog 2023. godine) uvrštava se u Proračun aktivnost koja će se u 2023. godini provesti u Domu zdravlja dr. Ante Franulović i planira s</w:t>
      </w:r>
      <w:r w:rsidR="005B417C">
        <w:rPr>
          <w:color w:val="000000" w:themeColor="text1"/>
          <w:sz w:val="22"/>
          <w:szCs w:val="22"/>
        </w:rPr>
        <w:t xml:space="preserve">e u ukupnom iznosu 27.031 eura. </w:t>
      </w:r>
      <w:r w:rsidR="00217F89">
        <w:rPr>
          <w:color w:val="000000" w:themeColor="text1"/>
          <w:sz w:val="22"/>
          <w:szCs w:val="22"/>
        </w:rPr>
        <w:t>Od ukupne vrijednosti investicije, Ministarstvo hrvatskih branitelja osigurava 17.000 eura (Izvor 5.2.1.), Županija 8.000 eura (izvor 1.1.1), a ostatak u iznosu 2.031 eura osigurat će Dom zdravlja dr. Ante Franulović iz vlastitih i namjenskih prihoda (izvor 3.2.1.)</w:t>
      </w:r>
    </w:p>
    <w:p w:rsidR="00474F9A" w:rsidRDefault="00474F9A" w:rsidP="00DC5F51">
      <w:pPr>
        <w:jc w:val="both"/>
        <w:rPr>
          <w:sz w:val="22"/>
          <w:szCs w:val="22"/>
        </w:rPr>
      </w:pPr>
      <w:r>
        <w:rPr>
          <w:sz w:val="22"/>
          <w:szCs w:val="22"/>
        </w:rPr>
        <w:t xml:space="preserve">Tekući projekt </w:t>
      </w:r>
      <w:r w:rsidRPr="00FB12D7">
        <w:rPr>
          <w:sz w:val="22"/>
          <w:szCs w:val="22"/>
        </w:rPr>
        <w:t>T121207</w:t>
      </w:r>
      <w:r>
        <w:rPr>
          <w:sz w:val="22"/>
          <w:szCs w:val="22"/>
        </w:rPr>
        <w:t xml:space="preserve"> Helik</w:t>
      </w:r>
      <w:r w:rsidRPr="00FB12D7">
        <w:rPr>
          <w:sz w:val="22"/>
          <w:szCs w:val="22"/>
        </w:rPr>
        <w:t>opterska služba</w:t>
      </w:r>
      <w:r>
        <w:rPr>
          <w:sz w:val="22"/>
          <w:szCs w:val="22"/>
        </w:rPr>
        <w:t xml:space="preserve"> uvećava se za 4.036 eura. </w:t>
      </w:r>
    </w:p>
    <w:p w:rsidR="00474F9A" w:rsidRDefault="00474F9A" w:rsidP="00DC5F51">
      <w:pPr>
        <w:jc w:val="both"/>
        <w:rPr>
          <w:sz w:val="22"/>
          <w:szCs w:val="22"/>
        </w:rPr>
      </w:pPr>
      <w:r>
        <w:rPr>
          <w:sz w:val="22"/>
          <w:szCs w:val="22"/>
        </w:rPr>
        <w:t xml:space="preserve">Tekući projekt </w:t>
      </w:r>
      <w:r w:rsidRPr="00FB12D7">
        <w:rPr>
          <w:sz w:val="22"/>
          <w:szCs w:val="22"/>
        </w:rPr>
        <w:t>T121208</w:t>
      </w:r>
      <w:r>
        <w:rPr>
          <w:sz w:val="22"/>
          <w:szCs w:val="22"/>
        </w:rPr>
        <w:t xml:space="preserve"> </w:t>
      </w:r>
      <w:r w:rsidRPr="00FB12D7">
        <w:rPr>
          <w:sz w:val="22"/>
          <w:szCs w:val="22"/>
        </w:rPr>
        <w:t>Poboljšanje standarda zdravstvene ustanove</w:t>
      </w:r>
      <w:r>
        <w:rPr>
          <w:sz w:val="22"/>
          <w:szCs w:val="22"/>
        </w:rPr>
        <w:t xml:space="preserve"> se uvećava za </w:t>
      </w:r>
      <w:r w:rsidR="005B417C">
        <w:rPr>
          <w:sz w:val="22"/>
          <w:szCs w:val="22"/>
        </w:rPr>
        <w:t>67.125</w:t>
      </w:r>
      <w:r>
        <w:rPr>
          <w:sz w:val="22"/>
          <w:szCs w:val="22"/>
        </w:rPr>
        <w:t xml:space="preserve"> eura. </w:t>
      </w:r>
    </w:p>
    <w:p w:rsidR="00474F9A" w:rsidRDefault="00474F9A" w:rsidP="00DC5F51">
      <w:pPr>
        <w:jc w:val="both"/>
        <w:rPr>
          <w:sz w:val="22"/>
          <w:szCs w:val="22"/>
        </w:rPr>
      </w:pPr>
    </w:p>
    <w:p w:rsidR="00DC5F51" w:rsidRPr="00E864A1" w:rsidRDefault="00DC5F51" w:rsidP="00DC5F51">
      <w:pPr>
        <w:jc w:val="both"/>
        <w:rPr>
          <w:sz w:val="22"/>
          <w:szCs w:val="22"/>
        </w:rPr>
      </w:pPr>
      <w:r w:rsidRPr="00E864A1">
        <w:rPr>
          <w:sz w:val="22"/>
          <w:szCs w:val="22"/>
        </w:rPr>
        <w:t xml:space="preserve">Ostale izmjene u programu 1212 Program ustanova u zdravstvu iznad standarda se odnose na vlastite prihode, prihode za posebne namjene i donacije proračunskih korisnika te </w:t>
      </w:r>
      <w:r w:rsidR="00474F9A">
        <w:rPr>
          <w:sz w:val="22"/>
          <w:szCs w:val="22"/>
        </w:rPr>
        <w:t xml:space="preserve">promjene u </w:t>
      </w:r>
      <w:r w:rsidRPr="00E864A1">
        <w:rPr>
          <w:sz w:val="22"/>
          <w:szCs w:val="22"/>
        </w:rPr>
        <w:t>pomoćima odnosno fondovima EU i shodno tome rashode što je obrazloženo po ustanovama.</w:t>
      </w:r>
    </w:p>
    <w:p w:rsidR="00B10D8D" w:rsidRPr="00E864A1" w:rsidRDefault="00B10D8D" w:rsidP="006B6D43">
      <w:pPr>
        <w:jc w:val="both"/>
        <w:rPr>
          <w:sz w:val="22"/>
          <w:szCs w:val="22"/>
        </w:rPr>
      </w:pPr>
    </w:p>
    <w:p w:rsidR="00526B12" w:rsidRPr="00E864A1" w:rsidRDefault="00526B12" w:rsidP="006B6D43">
      <w:pPr>
        <w:jc w:val="both"/>
        <w:rPr>
          <w:sz w:val="22"/>
          <w:szCs w:val="22"/>
        </w:rPr>
      </w:pPr>
    </w:p>
    <w:p w:rsidR="00970DE0" w:rsidRPr="00E864A1" w:rsidRDefault="00526B12" w:rsidP="00970DE0">
      <w:pPr>
        <w:pStyle w:val="NoSpacing"/>
        <w:pBdr>
          <w:bottom w:val="single" w:sz="12" w:space="1" w:color="auto"/>
        </w:pBdr>
        <w:shd w:val="clear" w:color="auto" w:fill="FFFFFF"/>
        <w:rPr>
          <w:b/>
          <w:sz w:val="22"/>
          <w:szCs w:val="22"/>
        </w:rPr>
      </w:pPr>
      <w:r w:rsidRPr="00E864A1">
        <w:rPr>
          <w:b/>
          <w:sz w:val="22"/>
          <w:szCs w:val="22"/>
        </w:rPr>
        <w:t>PROGRAM 1213</w:t>
      </w:r>
      <w:r w:rsidR="00970DE0" w:rsidRPr="00E864A1">
        <w:rPr>
          <w:b/>
          <w:sz w:val="22"/>
          <w:szCs w:val="22"/>
        </w:rPr>
        <w:t xml:space="preserve">: Program ustanova u </w:t>
      </w:r>
      <w:r w:rsidR="00FC4480" w:rsidRPr="00E864A1">
        <w:rPr>
          <w:b/>
          <w:sz w:val="22"/>
          <w:szCs w:val="22"/>
        </w:rPr>
        <w:t xml:space="preserve">socijalnoj skrbi </w:t>
      </w:r>
      <w:r w:rsidR="00970DE0" w:rsidRPr="00E864A1">
        <w:rPr>
          <w:b/>
          <w:sz w:val="22"/>
          <w:szCs w:val="22"/>
        </w:rPr>
        <w:t>iznad standarda</w:t>
      </w:r>
    </w:p>
    <w:p w:rsidR="00970DE0" w:rsidRPr="00E864A1" w:rsidRDefault="00970DE0" w:rsidP="00970DE0">
      <w:pPr>
        <w:jc w:val="both"/>
        <w:rPr>
          <w:sz w:val="22"/>
          <w:szCs w:val="22"/>
        </w:rPr>
      </w:pPr>
    </w:p>
    <w:p w:rsidR="001E034F" w:rsidRPr="001E034F" w:rsidRDefault="001E034F" w:rsidP="001E034F">
      <w:pPr>
        <w:jc w:val="both"/>
        <w:rPr>
          <w:sz w:val="22"/>
          <w:szCs w:val="22"/>
        </w:rPr>
      </w:pPr>
      <w:r w:rsidRPr="001E034F">
        <w:rPr>
          <w:sz w:val="22"/>
          <w:szCs w:val="22"/>
        </w:rPr>
        <w:t xml:space="preserve">OPĆI CILJ: Programom ustanova socijalne skrbi iznad standarda Dubrovačko-neretvanske županije sufinancira se prigodna potpora ustanovama socijalne skrbi i osigurava se suvremeni pristup u rješavanju problema organizacije i provedbe zdravstvenih, socijalnih i sličnih potrebitih usluga za starije i nemoćne osobe. </w:t>
      </w:r>
    </w:p>
    <w:p w:rsidR="001E034F" w:rsidRPr="001E034F" w:rsidRDefault="001E034F" w:rsidP="001E034F">
      <w:pPr>
        <w:jc w:val="both"/>
        <w:rPr>
          <w:sz w:val="22"/>
          <w:szCs w:val="22"/>
        </w:rPr>
      </w:pPr>
      <w:r w:rsidRPr="001E034F">
        <w:rPr>
          <w:sz w:val="22"/>
          <w:szCs w:val="22"/>
        </w:rPr>
        <w:t>POSEBNI CILJ: Suvremeni pristup u rješavanju problema organizacije i provedbe zdravstvenih, socijalnih i sličnih potrebitih usluga za starije i nemoćne osobe.</w:t>
      </w:r>
    </w:p>
    <w:p w:rsidR="001E034F" w:rsidRPr="001E034F" w:rsidRDefault="001E034F" w:rsidP="001E034F">
      <w:pPr>
        <w:jc w:val="both"/>
        <w:rPr>
          <w:sz w:val="22"/>
          <w:szCs w:val="22"/>
        </w:rPr>
      </w:pPr>
    </w:p>
    <w:p w:rsidR="001E034F" w:rsidRPr="001E034F" w:rsidRDefault="001E034F" w:rsidP="001E034F">
      <w:pPr>
        <w:jc w:val="both"/>
        <w:rPr>
          <w:sz w:val="22"/>
          <w:szCs w:val="22"/>
        </w:rPr>
      </w:pPr>
      <w:r w:rsidRPr="001E034F">
        <w:rPr>
          <w:sz w:val="22"/>
          <w:szCs w:val="22"/>
        </w:rPr>
        <w:t xml:space="preserve">ZAKONSKE I DRUGE PODLOGE NA KOJIMA SE PROGRAM ZASNIVA: Zakon o socijalnoj skrbi, Zakon o udrugama, Strategija socijalne skrbi za starije osobe u Republici Hrvatskoj. </w:t>
      </w:r>
    </w:p>
    <w:p w:rsidR="001E034F" w:rsidRPr="001E034F" w:rsidRDefault="001E034F" w:rsidP="001E034F">
      <w:pPr>
        <w:jc w:val="both"/>
        <w:rPr>
          <w:sz w:val="22"/>
          <w:szCs w:val="22"/>
        </w:rPr>
      </w:pPr>
    </w:p>
    <w:p w:rsidR="001E034F" w:rsidRDefault="001E034F" w:rsidP="001E034F">
      <w:pPr>
        <w:jc w:val="both"/>
        <w:rPr>
          <w:sz w:val="22"/>
          <w:szCs w:val="22"/>
        </w:rPr>
      </w:pPr>
      <w:r w:rsidRPr="001E034F">
        <w:rPr>
          <w:sz w:val="22"/>
          <w:szCs w:val="22"/>
        </w:rPr>
        <w:t>POVEZANOST PROGRAMA SA STRATEŠKIM DOKUMENTOM: Plan razvoja Dubrovačko-neretvanske županije do 2027., Provedbeni program Dubrovačko-neretvanske županije do 2025., Cilj 2.1. Unaprjeđenje kvalitete i dostupnosti društvenih usluga; Mjera 2.1.3. Osnaživanje sustava socijalne uključenosti provodi se kroz aktivnosti: Prigodne potpore ustanovama socijalne skrbi, Obveze po sudskim sporovima,  Poboljšanje i održavanje socijalnih ustanova, Pružanje usluge smještaja, usluge izvaninstitucionalne skrbi.</w:t>
      </w:r>
    </w:p>
    <w:p w:rsidR="001E034F" w:rsidRDefault="001E034F" w:rsidP="001E034F">
      <w:pPr>
        <w:jc w:val="both"/>
        <w:rPr>
          <w:sz w:val="22"/>
          <w:szCs w:val="22"/>
        </w:rPr>
      </w:pPr>
    </w:p>
    <w:p w:rsidR="00E864A1" w:rsidRPr="00E864A1" w:rsidRDefault="00474F9A" w:rsidP="001E034F">
      <w:pPr>
        <w:jc w:val="both"/>
        <w:rPr>
          <w:sz w:val="22"/>
          <w:szCs w:val="22"/>
        </w:rPr>
      </w:pPr>
      <w:r>
        <w:rPr>
          <w:sz w:val="22"/>
          <w:szCs w:val="22"/>
        </w:rPr>
        <w:t>I</w:t>
      </w:r>
      <w:r w:rsidR="00E864A1" w:rsidRPr="00E864A1">
        <w:rPr>
          <w:sz w:val="22"/>
          <w:szCs w:val="22"/>
        </w:rPr>
        <w:t xml:space="preserve">I. izmjenama i dopunama plana proračuna za 2023. mijenja se sljedeće:  </w:t>
      </w:r>
    </w:p>
    <w:p w:rsidR="003C02C9" w:rsidRPr="002C0BE6" w:rsidRDefault="003C02C9" w:rsidP="003C02C9">
      <w:pPr>
        <w:jc w:val="both"/>
        <w:rPr>
          <w:color w:val="000000" w:themeColor="text1"/>
          <w:sz w:val="22"/>
          <w:szCs w:val="22"/>
        </w:rPr>
      </w:pPr>
      <w:r w:rsidRPr="002C0BE6">
        <w:rPr>
          <w:color w:val="000000" w:themeColor="text1"/>
          <w:sz w:val="22"/>
          <w:szCs w:val="22"/>
        </w:rPr>
        <w:lastRenderedPageBreak/>
        <w:t xml:space="preserve">Aktivnost A121304 Obveze po sudskim sporovima </w:t>
      </w:r>
      <w:r w:rsidR="00474F9A" w:rsidRPr="002C0BE6">
        <w:rPr>
          <w:color w:val="000000" w:themeColor="text1"/>
          <w:sz w:val="22"/>
          <w:szCs w:val="22"/>
        </w:rPr>
        <w:t>umanjena je za 5.000</w:t>
      </w:r>
      <w:r w:rsidRPr="002C0BE6">
        <w:rPr>
          <w:color w:val="000000" w:themeColor="text1"/>
          <w:sz w:val="22"/>
          <w:szCs w:val="22"/>
        </w:rPr>
        <w:t xml:space="preserve"> eura.</w:t>
      </w:r>
    </w:p>
    <w:p w:rsidR="00746A2B" w:rsidRPr="002C0BE6" w:rsidRDefault="00B4795B" w:rsidP="00B4795B">
      <w:pPr>
        <w:jc w:val="both"/>
        <w:rPr>
          <w:color w:val="000000" w:themeColor="text1"/>
          <w:sz w:val="22"/>
          <w:szCs w:val="22"/>
        </w:rPr>
      </w:pPr>
      <w:r w:rsidRPr="002C0BE6">
        <w:rPr>
          <w:color w:val="000000" w:themeColor="text1"/>
          <w:sz w:val="22"/>
          <w:szCs w:val="22"/>
        </w:rPr>
        <w:t>Kapitalni projekt K</w:t>
      </w:r>
      <w:r w:rsidR="003C02C9" w:rsidRPr="002C0BE6">
        <w:rPr>
          <w:color w:val="000000" w:themeColor="text1"/>
          <w:sz w:val="22"/>
          <w:szCs w:val="22"/>
        </w:rPr>
        <w:t xml:space="preserve">121306 Poboljšanje i održavanje socijalnih ustanova </w:t>
      </w:r>
      <w:r w:rsidRPr="002C0BE6">
        <w:rPr>
          <w:color w:val="000000" w:themeColor="text1"/>
          <w:sz w:val="22"/>
          <w:szCs w:val="22"/>
        </w:rPr>
        <w:t>uvećan je za dodatna sredstva u iznosu 29</w:t>
      </w:r>
      <w:r w:rsidR="007209F1" w:rsidRPr="002C0BE6">
        <w:rPr>
          <w:color w:val="000000" w:themeColor="text1"/>
          <w:sz w:val="22"/>
          <w:szCs w:val="22"/>
        </w:rPr>
        <w:t>8</w:t>
      </w:r>
      <w:r w:rsidRPr="002C0BE6">
        <w:rPr>
          <w:color w:val="000000" w:themeColor="text1"/>
          <w:sz w:val="22"/>
          <w:szCs w:val="22"/>
        </w:rPr>
        <w:t xml:space="preserve">.953 eura što se planira </w:t>
      </w:r>
      <w:r w:rsidR="002C0BE6" w:rsidRPr="002C0BE6">
        <w:rPr>
          <w:color w:val="000000" w:themeColor="text1"/>
          <w:sz w:val="22"/>
          <w:szCs w:val="22"/>
        </w:rPr>
        <w:t>namjenski utrošiti</w:t>
      </w:r>
      <w:r w:rsidRPr="002C0BE6">
        <w:rPr>
          <w:color w:val="000000" w:themeColor="text1"/>
          <w:sz w:val="22"/>
          <w:szCs w:val="22"/>
        </w:rPr>
        <w:t xml:space="preserve"> u Dom za starije i nemoćne osobe Dubrovnik</w:t>
      </w:r>
      <w:r w:rsidR="002C0BE6" w:rsidRPr="002C0BE6">
        <w:rPr>
          <w:color w:val="000000" w:themeColor="text1"/>
          <w:sz w:val="22"/>
          <w:szCs w:val="22"/>
        </w:rPr>
        <w:t>,</w:t>
      </w:r>
      <w:r w:rsidRPr="002C0BE6">
        <w:rPr>
          <w:color w:val="000000" w:themeColor="text1"/>
          <w:sz w:val="22"/>
          <w:szCs w:val="22"/>
        </w:rPr>
        <w:t xml:space="preserve"> Dom za starije i nemoćne osobe Korčula</w:t>
      </w:r>
      <w:r w:rsidR="002C0BE6" w:rsidRPr="002C0BE6">
        <w:rPr>
          <w:color w:val="000000" w:themeColor="text1"/>
          <w:sz w:val="22"/>
          <w:szCs w:val="22"/>
        </w:rPr>
        <w:t xml:space="preserve"> i Dom za starije i nemoćne osobe Vela Luka</w:t>
      </w:r>
      <w:r w:rsidRPr="002C0BE6">
        <w:rPr>
          <w:color w:val="000000" w:themeColor="text1"/>
          <w:sz w:val="22"/>
          <w:szCs w:val="22"/>
        </w:rPr>
        <w:t>.</w:t>
      </w:r>
      <w:r w:rsidR="002C0BE6" w:rsidRPr="002C0BE6">
        <w:rPr>
          <w:color w:val="000000" w:themeColor="text1"/>
          <w:sz w:val="22"/>
          <w:szCs w:val="22"/>
        </w:rPr>
        <w:t xml:space="preserve"> </w:t>
      </w:r>
      <w:r w:rsidRPr="002C0BE6">
        <w:rPr>
          <w:color w:val="000000" w:themeColor="text1"/>
          <w:sz w:val="22"/>
          <w:szCs w:val="22"/>
        </w:rPr>
        <w:t xml:space="preserve"> </w:t>
      </w:r>
    </w:p>
    <w:p w:rsidR="00B4795B" w:rsidRPr="000210FA" w:rsidRDefault="00B4795B" w:rsidP="00271E68">
      <w:pPr>
        <w:jc w:val="both"/>
        <w:rPr>
          <w:color w:val="FF0000"/>
          <w:sz w:val="22"/>
          <w:szCs w:val="22"/>
        </w:rPr>
      </w:pPr>
    </w:p>
    <w:p w:rsidR="009E7535" w:rsidRPr="00E864A1" w:rsidRDefault="00DC5F51" w:rsidP="00271E68">
      <w:pPr>
        <w:jc w:val="both"/>
        <w:rPr>
          <w:sz w:val="22"/>
          <w:szCs w:val="22"/>
        </w:rPr>
      </w:pPr>
      <w:r w:rsidRPr="00E864A1">
        <w:rPr>
          <w:sz w:val="22"/>
          <w:szCs w:val="22"/>
        </w:rPr>
        <w:t>Ostale izmjene u programu 1213 Program ustanova u socijalnoj skrbi iznad standarda se odnose na  vlastite prihode</w:t>
      </w:r>
      <w:r w:rsidR="00D066AB" w:rsidRPr="00E864A1">
        <w:rPr>
          <w:sz w:val="22"/>
          <w:szCs w:val="22"/>
        </w:rPr>
        <w:t xml:space="preserve"> proračunskih korisnika</w:t>
      </w:r>
      <w:r w:rsidRPr="00E864A1">
        <w:rPr>
          <w:sz w:val="22"/>
          <w:szCs w:val="22"/>
        </w:rPr>
        <w:t>, prihode za posebne namjene i donacije proračunskih korisnika i shodno tome rashode što se vidi iz obrazloženja ustanova</w:t>
      </w:r>
      <w:r w:rsidR="00D066AB" w:rsidRPr="00E864A1">
        <w:rPr>
          <w:sz w:val="22"/>
          <w:szCs w:val="22"/>
        </w:rPr>
        <w:t xml:space="preserve"> tj. proračunskih korisnika koji su u nadležnosti Upravnog odjela za zdravstvo, obitelj i branitelje</w:t>
      </w:r>
      <w:r w:rsidRPr="00E864A1">
        <w:rPr>
          <w:sz w:val="22"/>
          <w:szCs w:val="22"/>
        </w:rPr>
        <w:t>.</w:t>
      </w:r>
      <w:r w:rsidR="009E7535" w:rsidRPr="00E864A1">
        <w:rPr>
          <w:sz w:val="22"/>
          <w:szCs w:val="22"/>
        </w:rPr>
        <w:t xml:space="preserve"> </w:t>
      </w:r>
    </w:p>
    <w:p w:rsidR="00271E68" w:rsidRPr="00E864A1" w:rsidRDefault="00271E68" w:rsidP="008C5162">
      <w:pPr>
        <w:jc w:val="both"/>
        <w:rPr>
          <w:sz w:val="22"/>
          <w:szCs w:val="22"/>
        </w:rPr>
      </w:pPr>
    </w:p>
    <w:p w:rsidR="003C35E0" w:rsidRPr="003C35E0" w:rsidRDefault="003C35E0" w:rsidP="003C35E0">
      <w:pPr>
        <w:jc w:val="both"/>
        <w:rPr>
          <w:sz w:val="22"/>
          <w:szCs w:val="22"/>
        </w:rPr>
      </w:pPr>
    </w:p>
    <w:p w:rsidR="003C35E0" w:rsidRPr="000669C2" w:rsidRDefault="003C35E0" w:rsidP="005A193C">
      <w:pPr>
        <w:pStyle w:val="NoSpacing"/>
        <w:pBdr>
          <w:bottom w:val="single" w:sz="12" w:space="1" w:color="auto"/>
        </w:pBdr>
        <w:shd w:val="clear" w:color="auto" w:fill="FFFFFF"/>
        <w:rPr>
          <w:b/>
          <w:sz w:val="22"/>
          <w:szCs w:val="22"/>
        </w:rPr>
      </w:pPr>
      <w:r w:rsidRPr="000669C2">
        <w:rPr>
          <w:b/>
          <w:sz w:val="22"/>
          <w:szCs w:val="22"/>
        </w:rPr>
        <w:t>PRORAČUNSKI KORISNIK 31501 ZAVOD ZA JAVNO ZDRAVSTVO DNŽ</w:t>
      </w:r>
    </w:p>
    <w:p w:rsidR="000669C2" w:rsidRPr="000669C2" w:rsidRDefault="000669C2" w:rsidP="000669C2">
      <w:pPr>
        <w:jc w:val="both"/>
        <w:rPr>
          <w:sz w:val="22"/>
          <w:szCs w:val="22"/>
        </w:rPr>
      </w:pPr>
      <w:r w:rsidRPr="000669C2">
        <w:rPr>
          <w:sz w:val="22"/>
          <w:szCs w:val="22"/>
        </w:rPr>
        <w:t>II IZMJENE I DOPUNE FINANCIJSKOG PLANA ZA 2023.g.</w:t>
      </w:r>
    </w:p>
    <w:p w:rsidR="000669C2" w:rsidRPr="000669C2" w:rsidRDefault="000669C2" w:rsidP="000669C2">
      <w:pPr>
        <w:jc w:val="both"/>
        <w:rPr>
          <w:sz w:val="22"/>
          <w:szCs w:val="22"/>
        </w:rPr>
      </w:pPr>
      <w:r w:rsidRPr="000669C2">
        <w:rPr>
          <w:sz w:val="22"/>
          <w:szCs w:val="22"/>
        </w:rPr>
        <w:t>-</w:t>
      </w:r>
      <w:r w:rsidRPr="000669C2">
        <w:rPr>
          <w:sz w:val="22"/>
          <w:szCs w:val="22"/>
        </w:rPr>
        <w:tab/>
        <w:t>OBRAZLOŽENJE -</w:t>
      </w:r>
    </w:p>
    <w:p w:rsidR="000669C2" w:rsidRPr="000669C2" w:rsidRDefault="000669C2" w:rsidP="000669C2">
      <w:pPr>
        <w:jc w:val="both"/>
        <w:rPr>
          <w:sz w:val="22"/>
          <w:szCs w:val="22"/>
        </w:rPr>
      </w:pPr>
      <w:r w:rsidRPr="000669C2">
        <w:rPr>
          <w:sz w:val="22"/>
          <w:szCs w:val="22"/>
        </w:rPr>
        <w:t>Sukladno odredbama:</w:t>
      </w:r>
    </w:p>
    <w:p w:rsidR="000669C2" w:rsidRPr="000669C2" w:rsidRDefault="000669C2" w:rsidP="000669C2">
      <w:pPr>
        <w:jc w:val="both"/>
        <w:rPr>
          <w:sz w:val="22"/>
          <w:szCs w:val="22"/>
        </w:rPr>
      </w:pPr>
      <w:r w:rsidRPr="000669C2">
        <w:rPr>
          <w:sz w:val="22"/>
          <w:szCs w:val="22"/>
        </w:rPr>
        <w:t>- članka 36. I 46. Zakona o proračunu (NN 144/21) i</w:t>
      </w:r>
    </w:p>
    <w:p w:rsidR="000669C2" w:rsidRPr="000669C2" w:rsidRDefault="000669C2" w:rsidP="000669C2">
      <w:pPr>
        <w:jc w:val="both"/>
        <w:rPr>
          <w:sz w:val="22"/>
          <w:szCs w:val="22"/>
        </w:rPr>
      </w:pPr>
      <w:r w:rsidRPr="000669C2">
        <w:rPr>
          <w:sz w:val="22"/>
          <w:szCs w:val="22"/>
        </w:rPr>
        <w:t>- uputama za izradu II izmjene i dopune financijskog plana Dubrovačko-neretvanske županije, donosi se II izmjena i dopuna Financijskog plana prihoda i rashoda Zavoda za javno zdravstvo Dubrovačko-neretvanske županije (dalje: Zavod) za 2023.g.</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Prema čl. 16 Zakona o proračunu prihodi, primici, rashodi i izdaci financijskog plana iskazuju se prema proračunskim klasifikacijama. Proračunske klasifikacije su:</w:t>
      </w:r>
    </w:p>
    <w:p w:rsidR="000669C2" w:rsidRPr="000669C2" w:rsidRDefault="000669C2" w:rsidP="000669C2">
      <w:pPr>
        <w:jc w:val="both"/>
        <w:rPr>
          <w:sz w:val="22"/>
          <w:szCs w:val="22"/>
        </w:rPr>
      </w:pPr>
      <w:r w:rsidRPr="000669C2">
        <w:rPr>
          <w:sz w:val="22"/>
          <w:szCs w:val="22"/>
        </w:rPr>
        <w:t>– organizacijska</w:t>
      </w:r>
    </w:p>
    <w:p w:rsidR="000669C2" w:rsidRPr="000669C2" w:rsidRDefault="000669C2" w:rsidP="000669C2">
      <w:pPr>
        <w:jc w:val="both"/>
        <w:rPr>
          <w:sz w:val="22"/>
          <w:szCs w:val="22"/>
        </w:rPr>
      </w:pPr>
      <w:r w:rsidRPr="000669C2">
        <w:rPr>
          <w:sz w:val="22"/>
          <w:szCs w:val="22"/>
        </w:rPr>
        <w:t>– ekonomska</w:t>
      </w:r>
    </w:p>
    <w:p w:rsidR="000669C2" w:rsidRPr="000669C2" w:rsidRDefault="000669C2" w:rsidP="000669C2">
      <w:pPr>
        <w:jc w:val="both"/>
        <w:rPr>
          <w:sz w:val="22"/>
          <w:szCs w:val="22"/>
        </w:rPr>
      </w:pPr>
      <w:r w:rsidRPr="000669C2">
        <w:rPr>
          <w:sz w:val="22"/>
          <w:szCs w:val="22"/>
        </w:rPr>
        <w:t>– funkcijska</w:t>
      </w:r>
    </w:p>
    <w:p w:rsidR="000669C2" w:rsidRPr="000669C2" w:rsidRDefault="000669C2" w:rsidP="000669C2">
      <w:pPr>
        <w:jc w:val="both"/>
        <w:rPr>
          <w:sz w:val="22"/>
          <w:szCs w:val="22"/>
        </w:rPr>
      </w:pPr>
      <w:r w:rsidRPr="000669C2">
        <w:rPr>
          <w:sz w:val="22"/>
          <w:szCs w:val="22"/>
        </w:rPr>
        <w:t>– lokacijska</w:t>
      </w:r>
    </w:p>
    <w:p w:rsidR="000669C2" w:rsidRPr="000669C2" w:rsidRDefault="000669C2" w:rsidP="000669C2">
      <w:pPr>
        <w:jc w:val="both"/>
        <w:rPr>
          <w:sz w:val="22"/>
          <w:szCs w:val="22"/>
        </w:rPr>
      </w:pPr>
      <w:r w:rsidRPr="000669C2">
        <w:rPr>
          <w:sz w:val="22"/>
          <w:szCs w:val="22"/>
        </w:rPr>
        <w:t>– programska te</w:t>
      </w:r>
    </w:p>
    <w:p w:rsidR="000669C2" w:rsidRPr="000669C2" w:rsidRDefault="000669C2" w:rsidP="000669C2">
      <w:pPr>
        <w:jc w:val="both"/>
        <w:rPr>
          <w:sz w:val="22"/>
          <w:szCs w:val="22"/>
        </w:rPr>
      </w:pPr>
      <w:r w:rsidRPr="000669C2">
        <w:rPr>
          <w:sz w:val="22"/>
          <w:szCs w:val="22"/>
        </w:rPr>
        <w:t>– izvori financiranja.</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 xml:space="preserve">Sukladno čl.10 Zakona o proračunu (NN 144/21) o načelu uravoteženosti, financijski plan mora biti uravnotežen tako da ukupni prihodi i primici pokrivaju ukupne rashode i izdatke. Uravnoteženje financijskog plana provodi se tijekom proračunske godine izmjenama i dopunama financijskog plana prema uputama za donošenje financijskog plana. </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II izmjenama i dopunama finan</w:t>
      </w:r>
      <w:r>
        <w:rPr>
          <w:sz w:val="22"/>
          <w:szCs w:val="22"/>
        </w:rPr>
        <w:t xml:space="preserve">cijskog plana Zavoda za 2023.g. </w:t>
      </w:r>
      <w:r w:rsidRPr="000669C2">
        <w:rPr>
          <w:sz w:val="22"/>
          <w:szCs w:val="22"/>
        </w:rPr>
        <w:t>ukupni financijski plan iznosi 4.519.811,35 €. Financijski plan sastavljen je poštujući zakonski predviđene proračunske klasifikacije, a Obrazloženje je sastavljeno prema ekonomskoj klasifikaciji podskupine računskog plana i izvorima financiranja.</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1.1.1.</w:t>
      </w:r>
      <w:r w:rsidRPr="000669C2">
        <w:rPr>
          <w:sz w:val="22"/>
          <w:szCs w:val="22"/>
        </w:rPr>
        <w:tab/>
        <w:t>– Opći prihodi i primici</w:t>
      </w:r>
    </w:p>
    <w:p w:rsidR="000669C2" w:rsidRDefault="000669C2" w:rsidP="000669C2">
      <w:pPr>
        <w:jc w:val="both"/>
        <w:rPr>
          <w:sz w:val="22"/>
          <w:szCs w:val="22"/>
        </w:rPr>
      </w:pPr>
      <w:r w:rsidRPr="000669C2">
        <w:rPr>
          <w:sz w:val="22"/>
          <w:szCs w:val="22"/>
        </w:rPr>
        <w:t>Opći prihodi i primici odnose se na Mjere za prevenciju ovisnosti i suzbijanje opojnih droga te Poticanje mjera za zdravstvene radnike. Mjerama se sufinanciraju: trošak plaće, doprinosi na plaće te rashod za uslugu (zakup poslovnog prostora za obavljanje djelatnosti prevencije ovisnosti). U ukupnom iznosu sudjeluju sa 48.444,00 €, što čini 1,07% ukupnog financijskog plana.</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3.2.1. – Vlastita sredstva</w:t>
      </w:r>
    </w:p>
    <w:p w:rsidR="000669C2" w:rsidRPr="000669C2" w:rsidRDefault="000669C2" w:rsidP="000669C2">
      <w:pPr>
        <w:jc w:val="both"/>
        <w:rPr>
          <w:sz w:val="22"/>
          <w:szCs w:val="22"/>
        </w:rPr>
      </w:pPr>
      <w:r w:rsidRPr="000669C2">
        <w:rPr>
          <w:sz w:val="22"/>
          <w:szCs w:val="22"/>
        </w:rPr>
        <w:t>Vlastita sredstva su prihodi ostvareni temeljem pružanja zdravstvenih usluga Zavoda na tržištu. Čine ih prihodi Službe za mikrobiologiju,</w:t>
      </w:r>
      <w:r>
        <w:rPr>
          <w:sz w:val="22"/>
          <w:szCs w:val="22"/>
        </w:rPr>
        <w:t xml:space="preserve"> </w:t>
      </w:r>
      <w:r w:rsidRPr="000669C2">
        <w:rPr>
          <w:sz w:val="22"/>
          <w:szCs w:val="22"/>
        </w:rPr>
        <w:t xml:space="preserve">Službe za zdravstvenu ekologiju i Službe za epidemiologiju. Vlastiti prihodi iznose 2.621.735,00 €, odnosno 58% ukupnog financijskog plana. Vlastita sredstva izmjenom i dopunom financijskog plana raspoređena su na trošak plaće i to uvećan za 392.484,00 € zbog povećanja troška plaće koji tereti vlastita sredstva prema Pravilniku o korištenju vlastitih prihoda i nenamjenskih donacija. Ostali rashodi za zaposlene predviđeni u iznosu od 100.000,00 € odnose se na davanja zaposlenicima zajamčena pravima iz Kolektivnog ugovora. Doprinosi na plaće, naknade troškova zaposlenika te rashodi za materijal i usluge umanjeni su izmjenama i dopunama, a razlika tereti prihod za posebne namjene. Rashod za izgradnju građevinskog objekta predviđen planom nije realiziran te je </w:t>
      </w:r>
      <w:r w:rsidRPr="000669C2">
        <w:rPr>
          <w:sz w:val="22"/>
          <w:szCs w:val="22"/>
        </w:rPr>
        <w:lastRenderedPageBreak/>
        <w:t>izmjenom plana stavka rashoda 0. Trošak za nabavu prijevoznog sredstva u cijelosti je alociran na drugi izvor financiranja, a manjak prihoda za pokriće u cijelosti tereti vlastita sredstva.</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4.1.1. – Decentralizirana sredstva</w:t>
      </w:r>
    </w:p>
    <w:p w:rsidR="000669C2" w:rsidRPr="000669C2" w:rsidRDefault="000669C2" w:rsidP="000669C2">
      <w:pPr>
        <w:jc w:val="both"/>
        <w:rPr>
          <w:sz w:val="22"/>
          <w:szCs w:val="22"/>
        </w:rPr>
      </w:pPr>
      <w:r w:rsidRPr="000669C2">
        <w:rPr>
          <w:sz w:val="22"/>
          <w:szCs w:val="22"/>
        </w:rPr>
        <w:t>Decentralizirana sredstva su prijenosi sredstava iz državnog proračuna JLP(R)S za financiranje decentraliziranih funkcija i iznose 26.880,35 € za 2023.g. odnosno 0,6% ukupnog financijskog plana Zavoda. Decentralizirana sredstva utrošena su za tekuće i investicijsko održavanje klima komora, protuprovalnog, protupožarnog, te videonadzornog sustava, servise i popravke medicinske i nemedicinske opreme kako je utvrđeno popisom prioriteta.</w:t>
      </w:r>
    </w:p>
    <w:p w:rsid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4.3.1. –Prihodi za posebne namjene</w:t>
      </w:r>
    </w:p>
    <w:p w:rsidR="000669C2" w:rsidRPr="000669C2" w:rsidRDefault="000669C2" w:rsidP="000669C2">
      <w:pPr>
        <w:jc w:val="both"/>
        <w:rPr>
          <w:sz w:val="22"/>
          <w:szCs w:val="22"/>
        </w:rPr>
      </w:pPr>
      <w:r w:rsidRPr="000669C2">
        <w:rPr>
          <w:sz w:val="22"/>
          <w:szCs w:val="22"/>
        </w:rPr>
        <w:t>Prihode za posebne namjene čine:</w:t>
      </w:r>
    </w:p>
    <w:p w:rsidR="000669C2" w:rsidRPr="000669C2" w:rsidRDefault="000669C2" w:rsidP="000669C2">
      <w:pPr>
        <w:jc w:val="both"/>
        <w:rPr>
          <w:sz w:val="22"/>
          <w:szCs w:val="22"/>
        </w:rPr>
      </w:pPr>
      <w:r w:rsidRPr="000669C2">
        <w:rPr>
          <w:sz w:val="22"/>
          <w:szCs w:val="22"/>
        </w:rPr>
        <w:t>1)</w:t>
      </w:r>
      <w:r w:rsidRPr="000669C2">
        <w:rPr>
          <w:sz w:val="22"/>
          <w:szCs w:val="22"/>
        </w:rPr>
        <w:tab/>
        <w:t>Prihodi ostvareni temeljem pružanja usluga temeljem ugovora s HZZO-om: glavarine i sufinanciranje troškova pripravnosti liječnika specijalista epidemiologije raspoređeni su na rashode za pokriće dijela rashoda za plaće i doprinosa na plaće radnika te ostalih rashoda za radnike. Također, iz prihoda ostvarenih temeljem pružanja usluga temeljem ugovora s HZZO-om financirana je nabava novog osobnog automobila čija je osnovna svrha transport radnika i materijala za obavljanje redovne djelatnosti Zavoda.</w:t>
      </w:r>
    </w:p>
    <w:p w:rsidR="000669C2" w:rsidRPr="000669C2" w:rsidRDefault="000669C2" w:rsidP="000669C2">
      <w:pPr>
        <w:jc w:val="both"/>
        <w:rPr>
          <w:sz w:val="22"/>
          <w:szCs w:val="22"/>
        </w:rPr>
      </w:pPr>
      <w:r w:rsidRPr="000669C2">
        <w:rPr>
          <w:sz w:val="22"/>
          <w:szCs w:val="22"/>
        </w:rPr>
        <w:t>2)</w:t>
      </w:r>
      <w:r w:rsidRPr="000669C2">
        <w:rPr>
          <w:sz w:val="22"/>
          <w:szCs w:val="22"/>
        </w:rPr>
        <w:tab/>
        <w:t>Prihodi ostvareni pružanjem usluga izvan ugovora s HZZO-om, a odnose se na sufinanciranje cijene usluge od korisnika, tzv. participacija. Namijenjeni su pokriću dijela troška za plaće i doprinose na plaće radnika, ostale troškove radnika te za pokriće dijela rashoda za materijal i energiju.</w:t>
      </w:r>
    </w:p>
    <w:p w:rsidR="000669C2" w:rsidRPr="000669C2" w:rsidRDefault="000669C2" w:rsidP="000669C2">
      <w:pPr>
        <w:jc w:val="both"/>
        <w:rPr>
          <w:sz w:val="22"/>
          <w:szCs w:val="22"/>
        </w:rPr>
      </w:pPr>
      <w:r w:rsidRPr="000669C2">
        <w:rPr>
          <w:sz w:val="22"/>
          <w:szCs w:val="22"/>
        </w:rPr>
        <w:t>Alokacija i realokacija prihoda na rashode izmjenama i dopunama financijskog plana određena je sukladno alokaciji vlastitih sredstava budući se vlastita sredstva terete Pravilnikom o korištenju vlastitih prihoda i nenamjenskih donacija zadanim redoslijedom.</w:t>
      </w:r>
    </w:p>
    <w:p w:rsidR="000669C2" w:rsidRDefault="000669C2" w:rsidP="000669C2">
      <w:pPr>
        <w:jc w:val="both"/>
        <w:rPr>
          <w:sz w:val="22"/>
          <w:szCs w:val="22"/>
        </w:rPr>
      </w:pPr>
      <w:r w:rsidRPr="000669C2">
        <w:rPr>
          <w:sz w:val="22"/>
          <w:szCs w:val="22"/>
        </w:rPr>
        <w:t>Prihodi za posebne namjene čine 37,5% ukupnih prihoda financijskog plana.</w:t>
      </w:r>
    </w:p>
    <w:p w:rsidR="000669C2" w:rsidRPr="000669C2" w:rsidRDefault="000669C2" w:rsidP="000669C2">
      <w:pPr>
        <w:jc w:val="both"/>
        <w:rPr>
          <w:sz w:val="22"/>
          <w:szCs w:val="22"/>
        </w:rPr>
      </w:pPr>
    </w:p>
    <w:p w:rsidR="000669C2" w:rsidRPr="000669C2" w:rsidRDefault="000669C2" w:rsidP="000669C2">
      <w:pPr>
        <w:jc w:val="both"/>
        <w:rPr>
          <w:sz w:val="22"/>
          <w:szCs w:val="22"/>
        </w:rPr>
      </w:pPr>
      <w:r w:rsidRPr="000669C2">
        <w:rPr>
          <w:sz w:val="22"/>
          <w:szCs w:val="22"/>
        </w:rPr>
        <w:t>5.8.1. Ostale pomoći proračunskim korisnicima</w:t>
      </w:r>
    </w:p>
    <w:p w:rsidR="000669C2" w:rsidRPr="000669C2" w:rsidRDefault="000669C2" w:rsidP="000669C2">
      <w:pPr>
        <w:jc w:val="both"/>
        <w:rPr>
          <w:sz w:val="22"/>
          <w:szCs w:val="22"/>
        </w:rPr>
      </w:pPr>
      <w:r w:rsidRPr="000669C2">
        <w:rPr>
          <w:sz w:val="22"/>
          <w:szCs w:val="22"/>
        </w:rPr>
        <w:t>Ostale pomoći čine pomoći proračunskim korisnicima iz proračuna koji im nije nadležan,a čine ih:</w:t>
      </w:r>
    </w:p>
    <w:p w:rsidR="000669C2" w:rsidRPr="000669C2" w:rsidRDefault="000669C2" w:rsidP="000669C2">
      <w:pPr>
        <w:jc w:val="both"/>
        <w:rPr>
          <w:sz w:val="22"/>
          <w:szCs w:val="22"/>
        </w:rPr>
      </w:pPr>
      <w:r w:rsidRPr="000669C2">
        <w:rPr>
          <w:sz w:val="22"/>
          <w:szCs w:val="22"/>
        </w:rPr>
        <w:t>1)</w:t>
      </w:r>
      <w:r w:rsidRPr="000669C2">
        <w:rPr>
          <w:sz w:val="22"/>
          <w:szCs w:val="22"/>
        </w:rPr>
        <w:tab/>
        <w:t xml:space="preserve"> Prihodi Ministarstva zdravstva za provedbu projekata "Jačanje kapaciteta primarne i sekundarne prevencije ovisnosti u Dubrovačko-neretvanskoj županiji" i „Prevencija ovisnosti o alkoholu, kockanju i novim tehnologijama“.</w:t>
      </w:r>
    </w:p>
    <w:p w:rsidR="000669C2" w:rsidRPr="000669C2" w:rsidRDefault="000669C2" w:rsidP="000669C2">
      <w:pPr>
        <w:jc w:val="both"/>
        <w:rPr>
          <w:sz w:val="22"/>
          <w:szCs w:val="22"/>
        </w:rPr>
      </w:pPr>
      <w:r w:rsidRPr="000669C2">
        <w:rPr>
          <w:sz w:val="22"/>
          <w:szCs w:val="22"/>
        </w:rPr>
        <w:t>Prihodi ostvareni s naslova provedbe projekata predviđeni su za pokriće dijela troškova plaće i doprinosa na plaće radnika angažiranih na provedbi projekta (stručno i medicinsko osoblje te administratori projekta), dnevnice, komunalne troškove (električna energija, telefon,</w:t>
      </w:r>
      <w:r>
        <w:rPr>
          <w:sz w:val="22"/>
          <w:szCs w:val="22"/>
        </w:rPr>
        <w:t xml:space="preserve"> </w:t>
      </w:r>
      <w:r w:rsidRPr="000669C2">
        <w:rPr>
          <w:sz w:val="22"/>
          <w:szCs w:val="22"/>
        </w:rPr>
        <w:t>Internet i sl.) neophodne u provedbi aktivnosti projekata, materijal (tisak priručnika,</w:t>
      </w:r>
      <w:r>
        <w:rPr>
          <w:sz w:val="22"/>
          <w:szCs w:val="22"/>
        </w:rPr>
        <w:t xml:space="preserve"> </w:t>
      </w:r>
      <w:r w:rsidRPr="000669C2">
        <w:rPr>
          <w:sz w:val="22"/>
          <w:szCs w:val="22"/>
        </w:rPr>
        <w:t>literature,</w:t>
      </w:r>
      <w:r>
        <w:rPr>
          <w:sz w:val="22"/>
          <w:szCs w:val="22"/>
        </w:rPr>
        <w:t xml:space="preserve"> </w:t>
      </w:r>
      <w:r w:rsidRPr="000669C2">
        <w:rPr>
          <w:sz w:val="22"/>
          <w:szCs w:val="22"/>
        </w:rPr>
        <w:t>izrada promotivnih materijala-letci,</w:t>
      </w:r>
      <w:r>
        <w:rPr>
          <w:sz w:val="22"/>
          <w:szCs w:val="22"/>
        </w:rPr>
        <w:t xml:space="preserve"> </w:t>
      </w:r>
      <w:r w:rsidRPr="000669C2">
        <w:rPr>
          <w:sz w:val="22"/>
          <w:szCs w:val="22"/>
        </w:rPr>
        <w:t>plakati,</w:t>
      </w:r>
      <w:r>
        <w:rPr>
          <w:sz w:val="22"/>
          <w:szCs w:val="22"/>
        </w:rPr>
        <w:t xml:space="preserve"> </w:t>
      </w:r>
      <w:r w:rsidRPr="000669C2">
        <w:rPr>
          <w:sz w:val="22"/>
          <w:szCs w:val="22"/>
        </w:rPr>
        <w:t>majice i sl.), te trošak za nabavu osnovnih sredstava (prijenosno računalo za potrebe provedbe aktivnosti projekta). Iznosi stavaka unutar izvora financiranja izmijenjeni su sukladno završnoj verziji Troškovnika projekata koji je sastavni dio Ugovora o dodjeli financijskih sredstava sukladno Odluci o raspodjeli financijskih sredstava za projekte zdravstvenih organizacija u suradnji s udrugama u RH za dodjelu financijskih sredstava u okviru raspoloživih sredstava iz dijela prihoda od igara na sreću.</w:t>
      </w:r>
    </w:p>
    <w:p w:rsidR="003C35E0" w:rsidRDefault="000669C2" w:rsidP="000669C2">
      <w:pPr>
        <w:jc w:val="both"/>
        <w:rPr>
          <w:sz w:val="22"/>
          <w:szCs w:val="22"/>
        </w:rPr>
      </w:pPr>
      <w:r w:rsidRPr="000669C2">
        <w:rPr>
          <w:sz w:val="22"/>
          <w:szCs w:val="22"/>
        </w:rPr>
        <w:t>2)</w:t>
      </w:r>
      <w:r w:rsidRPr="000669C2">
        <w:rPr>
          <w:sz w:val="22"/>
          <w:szCs w:val="22"/>
        </w:rPr>
        <w:tab/>
        <w:t>Prihodi od izvanproračunskih korisnika,odnosno Hrvatskog zavoda za zapošljavanje kojima se financira trošak plaće i trošak prijevoza na posao i s posla pripravnicima Zavoda raspoređenim u Službi za zdravstvenu ekologiju i Službi za epidemiologiju.</w:t>
      </w:r>
    </w:p>
    <w:p w:rsidR="000669C2" w:rsidRPr="003C35E0" w:rsidRDefault="000669C2" w:rsidP="000669C2">
      <w:pPr>
        <w:jc w:val="both"/>
        <w:rPr>
          <w:sz w:val="22"/>
          <w:szCs w:val="22"/>
        </w:rPr>
      </w:pP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31528 OPĆA BOLNICA DUBROVNIK</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II. Izmjena i dopuna proračuna Opće bolnice Dubrovnik za 2023.g. - obrazloženje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PRIHODI</w:t>
      </w:r>
    </w:p>
    <w:p w:rsidR="003C35E0" w:rsidRPr="003C35E0" w:rsidRDefault="003C35E0" w:rsidP="003C35E0">
      <w:pPr>
        <w:jc w:val="both"/>
        <w:rPr>
          <w:sz w:val="22"/>
          <w:szCs w:val="22"/>
        </w:rPr>
      </w:pPr>
      <w:r w:rsidRPr="003C35E0">
        <w:rPr>
          <w:sz w:val="22"/>
          <w:szCs w:val="22"/>
        </w:rPr>
        <w:t xml:space="preserve">Izmjene i dopune financijskog plana u dijelu planiranja prihoda za 2023.g. se sastoji od povećanja prihoda iz slijedećeg izvora: </w:t>
      </w:r>
    </w:p>
    <w:p w:rsidR="003C35E0" w:rsidRPr="003C35E0" w:rsidRDefault="003C35E0" w:rsidP="003C35E0">
      <w:pPr>
        <w:jc w:val="both"/>
        <w:rPr>
          <w:sz w:val="22"/>
          <w:szCs w:val="22"/>
        </w:rPr>
      </w:pPr>
      <w:r w:rsidRPr="003C35E0">
        <w:rPr>
          <w:sz w:val="22"/>
          <w:szCs w:val="22"/>
        </w:rPr>
        <w:t xml:space="preserve">Tekuće pomoći iz državnog proračuna (sanacija) je prihod koji je značajan i nastao je iza donošenja I. Rebalansa, te se kao takav nije mogao prije planirati, a u cijelosti je potrošen na lijekove i potrošni medicinski materijal (6.749.734 €), kao i 65.226 € utrošenih na medicinsku opremu i uređaje.      </w:t>
      </w:r>
    </w:p>
    <w:p w:rsidR="003C35E0" w:rsidRPr="003C35E0" w:rsidRDefault="003C35E0" w:rsidP="003C35E0">
      <w:pPr>
        <w:jc w:val="both"/>
        <w:rPr>
          <w:sz w:val="22"/>
          <w:szCs w:val="22"/>
        </w:rPr>
      </w:pPr>
      <w:r w:rsidRPr="003C35E0">
        <w:rPr>
          <w:sz w:val="22"/>
          <w:szCs w:val="22"/>
        </w:rPr>
        <w:lastRenderedPageBreak/>
        <w:t xml:space="preserve"> </w:t>
      </w:r>
    </w:p>
    <w:p w:rsidR="003C35E0" w:rsidRPr="003C35E0" w:rsidRDefault="003C35E0" w:rsidP="003C35E0">
      <w:pPr>
        <w:jc w:val="both"/>
        <w:rPr>
          <w:sz w:val="22"/>
          <w:szCs w:val="22"/>
        </w:rPr>
      </w:pPr>
      <w:r w:rsidRPr="003C35E0">
        <w:rPr>
          <w:sz w:val="22"/>
          <w:szCs w:val="22"/>
        </w:rPr>
        <w:t>RASHODI</w:t>
      </w:r>
    </w:p>
    <w:p w:rsidR="003C35E0" w:rsidRPr="003C35E0" w:rsidRDefault="003C35E0" w:rsidP="003C35E0">
      <w:pPr>
        <w:jc w:val="both"/>
        <w:rPr>
          <w:sz w:val="22"/>
          <w:szCs w:val="22"/>
        </w:rPr>
      </w:pPr>
      <w:r w:rsidRPr="003C35E0">
        <w:rPr>
          <w:sz w:val="22"/>
          <w:szCs w:val="22"/>
        </w:rPr>
        <w:t>Izmjene i dopune financijskog plana u djelu planiranja rashoda za 2023.g.sastoji se od slijedećih aktivnosti.</w:t>
      </w:r>
    </w:p>
    <w:p w:rsidR="003C35E0" w:rsidRPr="003C35E0" w:rsidRDefault="003C35E0" w:rsidP="003C35E0">
      <w:pPr>
        <w:jc w:val="both"/>
        <w:rPr>
          <w:sz w:val="22"/>
          <w:szCs w:val="22"/>
        </w:rPr>
      </w:pPr>
      <w:r w:rsidRPr="003C35E0">
        <w:rPr>
          <w:sz w:val="22"/>
          <w:szCs w:val="22"/>
        </w:rPr>
        <w:t xml:space="preserve">          Pružanje usluga temeljem prijenosa sredstava iz državnog proračuna (EU sredstva) su ostala ista u odnosu na donesen financijski plan za 2023.g.  ali je u razdoblju siječanj - listopad 2023.g. došlo do drugačije raspodjele. Naime, u izmjenama je veći dio sredstava raspoređen na tekuće održavanje postrojenja i opreme , a manji dio za dodatno ulaganje  u građevinske objekte.</w:t>
      </w:r>
    </w:p>
    <w:p w:rsidR="003C35E0" w:rsidRPr="003C35E0" w:rsidRDefault="003C35E0" w:rsidP="003C35E0">
      <w:pPr>
        <w:jc w:val="both"/>
        <w:rPr>
          <w:sz w:val="22"/>
          <w:szCs w:val="22"/>
        </w:rPr>
      </w:pPr>
      <w:r w:rsidRPr="003C35E0">
        <w:rPr>
          <w:sz w:val="22"/>
          <w:szCs w:val="22"/>
        </w:rPr>
        <w:t xml:space="preserve">         Također, kao povećanje na stavci rashoda su izdaci koji se odnose na  već spomenute sredstva za tekuće pomoći iz državnog proračuna a utrošena su za  sve vrste lijekova, potrošni medicinski materijal te krv i krvne pripravke.   </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31552 DOM ZDRAVLJA METKOVIĆ</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Sukladno članku 30. Zakona o proračunu (NN 87/08, 136/12 i 15/15) dostavljamo sljedeće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OBRAZLOŽENJE REBALANSA FINANCIJSKOG PLANA ZA 2023. GODINU</w:t>
      </w:r>
    </w:p>
    <w:p w:rsidR="003C35E0" w:rsidRPr="003C35E0" w:rsidRDefault="003C35E0" w:rsidP="003C35E0">
      <w:pPr>
        <w:jc w:val="both"/>
        <w:rPr>
          <w:sz w:val="22"/>
          <w:szCs w:val="22"/>
        </w:rPr>
      </w:pPr>
      <w:r w:rsidRPr="003C35E0">
        <w:rPr>
          <w:sz w:val="22"/>
          <w:szCs w:val="22"/>
        </w:rPr>
        <w:t xml:space="preserve">Obzirom na propisanu obvezu da proračunski korisnici jedinica lokalne i područne samouprave planiraju prihode i primitke, te rashode i izdatke za 2023. godinu na razini podskupine (treća razina računskog plana) donosi se prijedlog Rebalansa Financijskog plana za 2023. godinu.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SAŽETAK DJELOKRUGA RADA</w:t>
      </w:r>
    </w:p>
    <w:p w:rsidR="003C35E0" w:rsidRPr="003C35E0" w:rsidRDefault="003C35E0" w:rsidP="003C35E0">
      <w:pPr>
        <w:jc w:val="both"/>
        <w:rPr>
          <w:sz w:val="22"/>
          <w:szCs w:val="22"/>
        </w:rPr>
      </w:pPr>
      <w:r w:rsidRPr="003C35E0">
        <w:rPr>
          <w:sz w:val="22"/>
          <w:szCs w:val="22"/>
        </w:rPr>
        <w:t>1.</w:t>
      </w:r>
      <w:r w:rsidRPr="003C35E0">
        <w:rPr>
          <w:sz w:val="22"/>
          <w:szCs w:val="22"/>
        </w:rPr>
        <w:tab/>
        <w:t>Osnovna zadaća: pružanje usluga primarne  i specijalističko konzilijarne zdravstvene zaštite</w:t>
      </w:r>
    </w:p>
    <w:p w:rsidR="003C35E0" w:rsidRPr="003C35E0" w:rsidRDefault="003C35E0" w:rsidP="003C35E0">
      <w:pPr>
        <w:jc w:val="both"/>
        <w:rPr>
          <w:sz w:val="22"/>
          <w:szCs w:val="22"/>
        </w:rPr>
      </w:pPr>
      <w:r w:rsidRPr="003C35E0">
        <w:rPr>
          <w:sz w:val="22"/>
          <w:szCs w:val="22"/>
        </w:rPr>
        <w:t>2.</w:t>
      </w:r>
      <w:r w:rsidRPr="003C35E0">
        <w:rPr>
          <w:sz w:val="22"/>
          <w:szCs w:val="22"/>
        </w:rPr>
        <w:tab/>
        <w:t>Zakonska osnova: zakon o zdravstvenoj zaštiti, zakon o zdravstvenom osiguranju i ostali propisi vezani za rad ustanove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Dom zdravlja Metković obavlja sljedeće djelatnosti: </w:t>
      </w:r>
    </w:p>
    <w:p w:rsidR="003C35E0" w:rsidRPr="003C35E0" w:rsidRDefault="003C35E0" w:rsidP="003C35E0">
      <w:pPr>
        <w:jc w:val="both"/>
        <w:rPr>
          <w:sz w:val="22"/>
          <w:szCs w:val="22"/>
        </w:rPr>
      </w:pPr>
      <w:r w:rsidRPr="003C35E0">
        <w:rPr>
          <w:sz w:val="22"/>
          <w:szCs w:val="22"/>
        </w:rPr>
        <w:t>-</w:t>
      </w:r>
      <w:r w:rsidRPr="003C35E0">
        <w:rPr>
          <w:sz w:val="22"/>
          <w:szCs w:val="22"/>
        </w:rPr>
        <w:tab/>
        <w:t>opća/obiteljska medicina – 4 tima</w:t>
      </w:r>
    </w:p>
    <w:p w:rsidR="003C35E0" w:rsidRPr="003C35E0" w:rsidRDefault="003C35E0" w:rsidP="003C35E0">
      <w:pPr>
        <w:jc w:val="both"/>
        <w:rPr>
          <w:sz w:val="22"/>
          <w:szCs w:val="22"/>
        </w:rPr>
      </w:pPr>
      <w:r w:rsidRPr="003C35E0">
        <w:rPr>
          <w:sz w:val="22"/>
          <w:szCs w:val="22"/>
        </w:rPr>
        <w:t>-</w:t>
      </w:r>
      <w:r w:rsidRPr="003C35E0">
        <w:rPr>
          <w:sz w:val="22"/>
          <w:szCs w:val="22"/>
        </w:rPr>
        <w:tab/>
        <w:t xml:space="preserve">Zdravstvena zaštita predškolske djece – 2 tima </w:t>
      </w:r>
    </w:p>
    <w:p w:rsidR="003C35E0" w:rsidRPr="003C35E0" w:rsidRDefault="003C35E0" w:rsidP="003C35E0">
      <w:pPr>
        <w:jc w:val="both"/>
        <w:rPr>
          <w:sz w:val="22"/>
          <w:szCs w:val="22"/>
        </w:rPr>
      </w:pPr>
      <w:r w:rsidRPr="003C35E0">
        <w:rPr>
          <w:sz w:val="22"/>
          <w:szCs w:val="22"/>
        </w:rPr>
        <w:t>-</w:t>
      </w:r>
      <w:r w:rsidRPr="003C35E0">
        <w:rPr>
          <w:sz w:val="22"/>
          <w:szCs w:val="22"/>
        </w:rPr>
        <w:tab/>
        <w:t xml:space="preserve">Zdravstvena zaštita žena – 2 tima </w:t>
      </w:r>
    </w:p>
    <w:p w:rsidR="003C35E0" w:rsidRPr="003C35E0" w:rsidRDefault="003C35E0" w:rsidP="003C35E0">
      <w:pPr>
        <w:jc w:val="both"/>
        <w:rPr>
          <w:sz w:val="22"/>
          <w:szCs w:val="22"/>
        </w:rPr>
      </w:pPr>
      <w:r w:rsidRPr="003C35E0">
        <w:rPr>
          <w:sz w:val="22"/>
          <w:szCs w:val="22"/>
        </w:rPr>
        <w:t>-</w:t>
      </w:r>
      <w:r w:rsidRPr="003C35E0">
        <w:rPr>
          <w:sz w:val="22"/>
          <w:szCs w:val="22"/>
        </w:rPr>
        <w:tab/>
        <w:t>Dentalna zdravstvena zaštite – 5 timova</w:t>
      </w:r>
    </w:p>
    <w:p w:rsidR="003C35E0" w:rsidRPr="003C35E0" w:rsidRDefault="003C35E0" w:rsidP="003C35E0">
      <w:pPr>
        <w:jc w:val="both"/>
        <w:rPr>
          <w:sz w:val="22"/>
          <w:szCs w:val="22"/>
        </w:rPr>
      </w:pPr>
      <w:r w:rsidRPr="003C35E0">
        <w:rPr>
          <w:sz w:val="22"/>
          <w:szCs w:val="22"/>
        </w:rPr>
        <w:t>-</w:t>
      </w:r>
      <w:r w:rsidRPr="003C35E0">
        <w:rPr>
          <w:sz w:val="22"/>
          <w:szCs w:val="22"/>
        </w:rPr>
        <w:tab/>
        <w:t>Patronažna zdravstvena zaštita – 5 patronažnih sestara (prema broju stanovnika u skrbi)</w:t>
      </w:r>
    </w:p>
    <w:p w:rsidR="003C35E0" w:rsidRPr="003C35E0" w:rsidRDefault="003C35E0" w:rsidP="003C35E0">
      <w:pPr>
        <w:jc w:val="both"/>
        <w:rPr>
          <w:sz w:val="22"/>
          <w:szCs w:val="22"/>
        </w:rPr>
      </w:pPr>
      <w:r w:rsidRPr="003C35E0">
        <w:rPr>
          <w:sz w:val="22"/>
          <w:szCs w:val="22"/>
        </w:rPr>
        <w:t>-</w:t>
      </w:r>
      <w:r w:rsidRPr="003C35E0">
        <w:rPr>
          <w:sz w:val="22"/>
          <w:szCs w:val="22"/>
        </w:rPr>
        <w:tab/>
        <w:t>Sanitetski prijevoz – 3 tima prema standardu i 1 tim prema posebnom standardu (br. osiguranih osoba 26.478)</w:t>
      </w:r>
    </w:p>
    <w:p w:rsidR="003C35E0" w:rsidRPr="003C35E0" w:rsidRDefault="003C35E0" w:rsidP="003C35E0">
      <w:pPr>
        <w:jc w:val="both"/>
        <w:rPr>
          <w:sz w:val="22"/>
          <w:szCs w:val="22"/>
        </w:rPr>
      </w:pPr>
      <w:r w:rsidRPr="003C35E0">
        <w:rPr>
          <w:sz w:val="22"/>
          <w:szCs w:val="22"/>
        </w:rPr>
        <w:t>-</w:t>
      </w:r>
      <w:r w:rsidRPr="003C35E0">
        <w:rPr>
          <w:sz w:val="22"/>
          <w:szCs w:val="22"/>
        </w:rPr>
        <w:tab/>
        <w:t>Ljekarništvo – u Opuzenu</w:t>
      </w:r>
    </w:p>
    <w:p w:rsidR="003C35E0" w:rsidRPr="003C35E0" w:rsidRDefault="003C35E0" w:rsidP="003C35E0">
      <w:pPr>
        <w:jc w:val="both"/>
        <w:rPr>
          <w:sz w:val="22"/>
          <w:szCs w:val="22"/>
        </w:rPr>
      </w:pPr>
      <w:r w:rsidRPr="003C35E0">
        <w:rPr>
          <w:sz w:val="22"/>
          <w:szCs w:val="22"/>
        </w:rPr>
        <w:t>-</w:t>
      </w:r>
      <w:r w:rsidRPr="003C35E0">
        <w:rPr>
          <w:sz w:val="22"/>
          <w:szCs w:val="22"/>
        </w:rPr>
        <w:tab/>
        <w:t>laboratorijska dijagnostika</w:t>
      </w:r>
    </w:p>
    <w:p w:rsidR="003C35E0" w:rsidRPr="003C35E0" w:rsidRDefault="003C35E0" w:rsidP="003C35E0">
      <w:pPr>
        <w:jc w:val="both"/>
        <w:rPr>
          <w:sz w:val="22"/>
          <w:szCs w:val="22"/>
        </w:rPr>
      </w:pPr>
      <w:r w:rsidRPr="003C35E0">
        <w:rPr>
          <w:sz w:val="22"/>
          <w:szCs w:val="22"/>
        </w:rPr>
        <w:t>-</w:t>
      </w:r>
      <w:r w:rsidRPr="003C35E0">
        <w:rPr>
          <w:sz w:val="22"/>
          <w:szCs w:val="22"/>
        </w:rPr>
        <w:tab/>
        <w:t>palijativna zdravstvena skrb</w:t>
      </w:r>
    </w:p>
    <w:p w:rsidR="003C35E0" w:rsidRPr="003C35E0" w:rsidRDefault="003C35E0" w:rsidP="003C35E0">
      <w:pPr>
        <w:jc w:val="both"/>
        <w:rPr>
          <w:sz w:val="22"/>
          <w:szCs w:val="22"/>
        </w:rPr>
      </w:pPr>
      <w:r w:rsidRPr="003C35E0">
        <w:rPr>
          <w:sz w:val="22"/>
          <w:szCs w:val="22"/>
        </w:rPr>
        <w:t>-</w:t>
      </w:r>
      <w:r w:rsidRPr="003C35E0">
        <w:rPr>
          <w:sz w:val="22"/>
          <w:szCs w:val="22"/>
        </w:rPr>
        <w:tab/>
        <w:t>Specijalističko- konzilijarna zdravstvena zaštita:</w:t>
      </w:r>
    </w:p>
    <w:p w:rsidR="003C35E0" w:rsidRPr="003C35E0" w:rsidRDefault="003C35E0" w:rsidP="003C35E0">
      <w:pPr>
        <w:jc w:val="both"/>
        <w:rPr>
          <w:sz w:val="22"/>
          <w:szCs w:val="22"/>
        </w:rPr>
      </w:pPr>
      <w:r w:rsidRPr="003C35E0">
        <w:rPr>
          <w:sz w:val="22"/>
          <w:szCs w:val="22"/>
        </w:rPr>
        <w:t>o</w:t>
      </w:r>
      <w:r w:rsidRPr="003C35E0">
        <w:rPr>
          <w:sz w:val="22"/>
          <w:szCs w:val="22"/>
        </w:rPr>
        <w:tab/>
        <w:t>Interna medicina – 1 tim</w:t>
      </w:r>
    </w:p>
    <w:p w:rsidR="003C35E0" w:rsidRPr="003C35E0" w:rsidRDefault="003C35E0" w:rsidP="003C35E0">
      <w:pPr>
        <w:jc w:val="both"/>
        <w:rPr>
          <w:sz w:val="22"/>
          <w:szCs w:val="22"/>
        </w:rPr>
      </w:pPr>
      <w:r w:rsidRPr="003C35E0">
        <w:rPr>
          <w:sz w:val="22"/>
          <w:szCs w:val="22"/>
        </w:rPr>
        <w:t>o</w:t>
      </w:r>
      <w:r w:rsidRPr="003C35E0">
        <w:rPr>
          <w:sz w:val="22"/>
          <w:szCs w:val="22"/>
        </w:rPr>
        <w:tab/>
        <w:t>Fizikalna medicina i rehabilitacija – 1,5 tim</w:t>
      </w:r>
    </w:p>
    <w:p w:rsidR="003C35E0" w:rsidRPr="003C35E0" w:rsidRDefault="003C35E0" w:rsidP="003C35E0">
      <w:pPr>
        <w:jc w:val="both"/>
        <w:rPr>
          <w:sz w:val="22"/>
          <w:szCs w:val="22"/>
        </w:rPr>
      </w:pPr>
      <w:r w:rsidRPr="003C35E0">
        <w:rPr>
          <w:sz w:val="22"/>
          <w:szCs w:val="22"/>
        </w:rPr>
        <w:t>o</w:t>
      </w:r>
      <w:r w:rsidRPr="003C35E0">
        <w:rPr>
          <w:sz w:val="22"/>
          <w:szCs w:val="22"/>
        </w:rPr>
        <w:tab/>
        <w:t>Radiologija – 1 tim</w:t>
      </w:r>
    </w:p>
    <w:p w:rsidR="003C35E0" w:rsidRPr="003C35E0" w:rsidRDefault="003C35E0" w:rsidP="003C35E0">
      <w:pPr>
        <w:jc w:val="both"/>
        <w:rPr>
          <w:sz w:val="22"/>
          <w:szCs w:val="22"/>
        </w:rPr>
      </w:pPr>
      <w:r w:rsidRPr="003C35E0">
        <w:rPr>
          <w:sz w:val="22"/>
          <w:szCs w:val="22"/>
        </w:rPr>
        <w:t>o</w:t>
      </w:r>
      <w:r w:rsidRPr="003C35E0">
        <w:rPr>
          <w:sz w:val="22"/>
          <w:szCs w:val="22"/>
        </w:rPr>
        <w:tab/>
        <w:t>Liječenje u stacionaru rodilišta doma zdravlja</w:t>
      </w:r>
    </w:p>
    <w:p w:rsidR="003C35E0" w:rsidRPr="003C35E0" w:rsidRDefault="003C35E0" w:rsidP="003C35E0">
      <w:pPr>
        <w:jc w:val="both"/>
        <w:rPr>
          <w:sz w:val="22"/>
          <w:szCs w:val="22"/>
        </w:rPr>
      </w:pPr>
      <w:r w:rsidRPr="003C35E0">
        <w:rPr>
          <w:sz w:val="22"/>
          <w:szCs w:val="22"/>
        </w:rPr>
        <w:t>o</w:t>
      </w:r>
      <w:r w:rsidRPr="003C35E0">
        <w:rPr>
          <w:sz w:val="22"/>
          <w:szCs w:val="22"/>
        </w:rPr>
        <w:tab/>
        <w:t>Liječenje hemodijalizom</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Prosječan broj zaposlenih u devetomjesečnom razdoblju 2023. godine je 134.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Za obavljanje i financiranje navedenih djelatnosti Dom zdravlja Metković sklapa Ugovore sa Hrvatskim zavodom za zdravstveno osiguranje. Za obavljanje i financiranje primarne zdravstvene zaštite (opća medicina, zdr. zaštita žena, zdr. zaštita predškolske djece, dentalna zdr. zaštita, patronažna zdr. zaštita i sanitetski prijevoz, laboratorij i palijativa) ugovara se godišnji iznos koji se isplaćuje mjesečno, a sastoji se od hladnog pogona, glavarine, DTP postupaka, praćenje indikatora učinkovitosti „KPI“ i indikatora kvalitete „QI“. Visine spomenutih iznosa ovise o broju upisanih pacijenata.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lastRenderedPageBreak/>
        <w:t xml:space="preserve">Za obavljanje i financiranje specijalističko-konzilijarne zdravstvene zaštite ugovaraju se maksimalni novčani iznosi ovisno o broju timova, te broju postupaka (hemodijaliza), te za liječenje koje se provodi u stacionaru/rodilišta plaćanje „puno za prazno“ uz odobravanje  i dodatnih sredstava. </w:t>
      </w:r>
    </w:p>
    <w:p w:rsidR="003C35E0" w:rsidRPr="003C35E0" w:rsidRDefault="003C35E0" w:rsidP="003C35E0">
      <w:pPr>
        <w:jc w:val="both"/>
        <w:rPr>
          <w:sz w:val="22"/>
          <w:szCs w:val="22"/>
        </w:rPr>
      </w:pPr>
      <w:r w:rsidRPr="003C35E0">
        <w:rPr>
          <w:sz w:val="22"/>
          <w:szCs w:val="22"/>
        </w:rPr>
        <w:t xml:space="preserve">Prihod (osim rodilišta) se naplaćuje prema broju i vrsti izvršenih usluga zdravstvene zaštite do visine limita tj. maksimalno mogućeg ugovorenog godišnjeg iznosa.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b/>
        <w:t>OBRAZLOŽENJE REBALANSA FINANCIJSKOG PLANA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1.</w:t>
      </w:r>
      <w:r w:rsidRPr="003C35E0">
        <w:rPr>
          <w:sz w:val="22"/>
          <w:szCs w:val="22"/>
        </w:rPr>
        <w:tab/>
        <w:t>Prihodi i primici Doma zdravlja Metković za 2023. godinu - REBALANS</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Prijedlog prihoda i primitaka rebalansa Financijskog plana Doma zdravlja Metković za 2023. godinu, izrađen je na temelju ostvarenih i procjenjenih prihoda i primitaka za 2023. godinu, a najznačajniji su prihodi za finaciranje programa Redovne djelatnosti (HZZO); prihodi za decentralizirane funkcije (Županija Dubrovačko-neretvanska); te vlastiti prihodi ostvareni od pružanja usluga na tržištu.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ukupni prihodi i primici prema rebalansu Financijskog plana Doma zdravlja Metković za 2023. godinu planirani su u iznosu od od 5.711.249,00 Eur sa planiranim pokrićem manjka iz prethodnog razdoblja (409.685,00 Eur) - veći prihod u odnosu na plan.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Prema ekonomskoj klasifikaciji dajemo obrazloženje prihoda i rashoda: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najznačajniji planirani prihodi i primici svakako je prihod za financiranje Redovne djelatnosti koji se osigurava putem Ugovora s HZZO (673 i 652) u iznosu od 4.683.066,00 Eur što predstavlja 82% ukupnog prihoda i primitka DZ Metković-veći prihod u odnosu na plan.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planirani prihodi i primici od JLPRS (671) prema rebalansu u 2023. godini iznose 151.656,00 Eur, manji prihod u odnosu na plan – a odnosi se na prihod za decentralizirane funkcije-iznos od 118.767,00 Eur koji se koristi dijelom za nabavu nefinancijske imovine neophodne za pružanje što kvalitetnije zdravstvene zaštite, te za tekuće i investicijsko održavanje medicinske i nemedicinske opreme, objekata te vozila, a sve prema popisu prioriteta za 2023. godinu koji je sastavni dio financijskog plana. Prihodi od nadležnog proračuna sastoje se još od prihoda iz Programa sufinanciranja turističke ambulante Klek, program poticajne mjere za zdravstvene radnike tj. sufinanciranje plaće specijalizanta, te sufinanciranje palijativne skrbi - iznos od 32.889,00 Eur.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 planirani prihodi i primici od pružanja usluga na tržištu tzv. Vlastiti prihodi (661) najvećim dijelom se odnose na gotovinsku prodaju Ljekarne Opuzen, te prihod od refundacije režijskih troškova i zakupa poslovnog prostora ukupno planiran prihod 560.000,00 Eur-rebalansom planiran veći prihod zbog veće prodaje Ljekarne Opuzen.</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ostali prihodi i primici (683) planirani su u iznosu od 50.000,00 Eur na osnovu dosadašnjih pokazatelja iz 2023. godine, a odnose se na dobivena odobrenja za kupljenu robu za Ljekarnu Opuzen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također planiramo prihod u iznosu od 70.000,00 Eur od lokalne samouprave –gradovi i općine- prema rebalansu sredstva služe za pokriće troškova najma stanova za deficitarne liječnike, pripravnost sanitetskog prijevoza, nadzor za Laboratorij, te djelomično i za nabavku medicinske opreme- veći prihod u odnosu na plan.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pomoći-nastavak projekta (638)- kao prihvatljivi prijavitelj definirani smo odlukom ministra zdravstva o financiranju projekta specijalističkog usavršavanje doktora medicine (za specijalizaciju radiologije), financirano sredstvima Europskog socijalnog fonda u okviru Operativnog programa Učinkoviti ljudski potencijali. Projekt odobren u 2018. godini. Ovim projektom planiramo financirati plaću -kao najveći trošak,  te ostale troškove specijalizacije-a sve u skladu sa projektnim prijedlogom. Planirani iznos 30.000,00 Eur. Projekt završen </w:t>
      </w:r>
    </w:p>
    <w:p w:rsidR="003C35E0" w:rsidRPr="003C35E0" w:rsidRDefault="003C35E0" w:rsidP="003C35E0">
      <w:pPr>
        <w:jc w:val="both"/>
        <w:rPr>
          <w:sz w:val="22"/>
          <w:szCs w:val="22"/>
        </w:rPr>
      </w:pPr>
      <w:r w:rsidRPr="003C35E0">
        <w:rPr>
          <w:sz w:val="22"/>
          <w:szCs w:val="22"/>
        </w:rPr>
        <w:t xml:space="preserve">Također nastavkom projekta D-RURAL planirani prihod je 50.000,00 Eur.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lastRenderedPageBreak/>
        <w:t>2. Rashodi i izdaci Doma zdravlja Metković za 2023. godinu - REBALANS</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Rashodi su također velikim dijelom definirani odnosno određeni postojećim Zakonskim i podzakonskim aktima. Plaće, naknade plaća i druga materijalna prava radnika su propisani Uredbama Vlade RH i važećim kolektivnim i granskim ugovorima koji se odnose na javne službenike i djelatnost zdravstva i zdravstvenog osiguranja. Materijalni i financijski rashodi su također izračunljivi na bazi ostvarenja iz prethodnih razdoblja.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Za predložene projekte postoje troškovnici ili unaprijed pribavljene ponude iz kojih je razvidna visina potrebnih sredstava za realizaciju pojedinog projekta ili nabavku medicinske i nemedicinske opreme.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Rashodi za zaposlene – grupa 31 planirani su u visini utvrđenih plaća i materijalnih prava zaposlenika prema KU za djelatnost zdravstva i zdr. osiguranja, Uredbe o nazivima radnih mjesta i koeficijenata složenosti poslova u javnim službama- rebalansom planirani ukupni iznos 3.110.750,00 Eur - na osnovu ostvarenih pokazatelja iz 2023. godine-znatno veći rashod zbog povećanja osnovice plaće u dva navrata tijekom godine i to plaća za 04/2023, te plaća za 10/2023, te obveza isplate privremenog dodatka na plaću, koji se ne refundira u cijelosti – isplaćen je iznos Bruto 1, bez isplate doprinosa na plaću cca 2.500,00 Eur mjesečno.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Materijalni rashodi - grupa 32 planirani su u iznosu od 2.036.000,00 Eur- prema stvarnim pokazateljima, veći rashod u odnosu na plan - te u podskupinama iznosi:</w:t>
      </w:r>
    </w:p>
    <w:p w:rsidR="003C35E0" w:rsidRPr="003C35E0" w:rsidRDefault="003C35E0" w:rsidP="003C35E0">
      <w:pPr>
        <w:jc w:val="both"/>
        <w:rPr>
          <w:sz w:val="22"/>
          <w:szCs w:val="22"/>
        </w:rPr>
      </w:pPr>
      <w:r w:rsidRPr="003C35E0">
        <w:rPr>
          <w:sz w:val="22"/>
          <w:szCs w:val="22"/>
        </w:rPr>
        <w:t>U podskupini računa 321- iznos od 76.000,00 Eur planirani su rashodi za dnevnice, naknade za smještaj i prijevoz na sl. putu, seminari i savjetovanja, rashodi za prijevoz na posao i s posla i odvojeni život.</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U podskupini 322 – planirani su rashodi za materijal i energiju u ukupnom iznosu od 1.550.000,00 Eur – na osnovu ostvarenih pokazatelja iz dosadašnjeg razdoblja -povećanje rashoda- iz razloga povećanja broja pacijenata na dijalizi, veći promet Ljekarne Opuzen, nova ordinacija obiteljske medicine, te općenito rast cijena. </w:t>
      </w:r>
    </w:p>
    <w:p w:rsidR="003C35E0" w:rsidRPr="003C35E0" w:rsidRDefault="003C35E0" w:rsidP="003C35E0">
      <w:pPr>
        <w:jc w:val="both"/>
        <w:rPr>
          <w:sz w:val="22"/>
          <w:szCs w:val="22"/>
        </w:rPr>
      </w:pPr>
      <w:r w:rsidRPr="003C35E0">
        <w:rPr>
          <w:sz w:val="22"/>
          <w:szCs w:val="22"/>
        </w:rPr>
        <w:t xml:space="preserve"> </w:t>
      </w:r>
    </w:p>
    <w:p w:rsidR="003C35E0" w:rsidRPr="003C35E0" w:rsidRDefault="003C35E0" w:rsidP="003C35E0">
      <w:pPr>
        <w:jc w:val="both"/>
        <w:rPr>
          <w:sz w:val="22"/>
          <w:szCs w:val="22"/>
        </w:rPr>
      </w:pPr>
      <w:r w:rsidRPr="003C35E0">
        <w:rPr>
          <w:sz w:val="22"/>
          <w:szCs w:val="22"/>
        </w:rPr>
        <w:t>U podskupini 323 – rashodi za usluge 370.000,00 Eur - sukladno pokazateljima iz 2023., te stvarnim potrebama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Rashodi za nabavu nefinancijske imovine planirani su prema planiranom iznosu sredstava Upravnog odjela za zdravstvo, obitelj i branitelje Dubrovačko-neretvanske županije, te prema stvarnim potrebama pojedinih odjela DZ Metković. Ukupni rashodi za nabavu nefinancijske imovine iznose 147.814,00 Eur.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w:t>
      </w:r>
      <w:r w:rsidRPr="003C35E0">
        <w:rPr>
          <w:sz w:val="22"/>
          <w:szCs w:val="22"/>
        </w:rPr>
        <w:tab/>
        <w:t xml:space="preserve">Iz priloženog II rebalansa plana decentraliziranih sredstava navodimo da nije bilo značajnih promjena. Od ukupno raspoloživog iznosa, svakako najznačajnija stavka su rashodi za dodatna ulaganja na objektu Doma zdravlja Metković - Nabava i ugradnja fotonaponske elektrane 100 kWh.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Što se tiče obrazloženja po aktivnostima ističemo: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Aktivnost A101212A121212 - Pružanje usluga temeljem Ugovora s HZZO-om - povećanje iznosa zbog novog porasta osnovice plaće zaposlenika u javnom sektoru, te općenito rast cijena po svim stavkama.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Aktivnost A101212A121213 - Pružanje usluga izvan ugovora s HZZO-om – iznos nepromijenjen.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Aktivnost A101212A121214 - Usavršavanje zdravstvenih radnika i podizanje kvalitete zdravstvene zaštite –ostale pomoći proračunski korisnici- povećanje iznosa od HZZ-a- zapošljavanje pet pripravnika.</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31649 DOM ZDRAVLJA DR. ANTE FRANULOVIĆ</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Obrazloženje za II.rebalans finacijskog plana za 2023.</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lastRenderedPageBreak/>
        <w:t>U II.rebalansu za proračunsku godinu 2023. bile su slijedeće izmjene: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Ukupni prihodi su se povećali sa 1.498.432,00 na 1.647.348,00 u slijedećim aktivnostima:</w:t>
      </w:r>
    </w:p>
    <w:p w:rsidR="003C35E0" w:rsidRPr="003C35E0" w:rsidRDefault="003C35E0" w:rsidP="003C35E0">
      <w:pPr>
        <w:jc w:val="both"/>
        <w:rPr>
          <w:sz w:val="22"/>
          <w:szCs w:val="22"/>
        </w:rPr>
      </w:pPr>
      <w:r w:rsidRPr="003C35E0">
        <w:rPr>
          <w:sz w:val="22"/>
          <w:szCs w:val="22"/>
        </w:rPr>
        <w:t>Aktivnost A101212A121212 - Pružanje usluga temeljem Ugovora s HZZO-om</w:t>
      </w:r>
    </w:p>
    <w:p w:rsidR="003C35E0" w:rsidRPr="003C35E0" w:rsidRDefault="003C35E0" w:rsidP="003C35E0">
      <w:pPr>
        <w:jc w:val="both"/>
        <w:rPr>
          <w:sz w:val="22"/>
          <w:szCs w:val="22"/>
        </w:rPr>
      </w:pPr>
      <w:r w:rsidRPr="003C35E0">
        <w:rPr>
          <w:sz w:val="22"/>
          <w:szCs w:val="22"/>
        </w:rPr>
        <w:t>-Izvor 4.3.1.-Opći prihodi i primici HZZO iznos planiranog prihoda se povećao sa 1.076.041,00 na 1.234.912,00</w:t>
      </w:r>
    </w:p>
    <w:p w:rsidR="003C35E0" w:rsidRPr="003C35E0" w:rsidRDefault="003C35E0" w:rsidP="003C35E0">
      <w:pPr>
        <w:jc w:val="both"/>
        <w:rPr>
          <w:sz w:val="22"/>
          <w:szCs w:val="22"/>
        </w:rPr>
      </w:pPr>
      <w:r w:rsidRPr="003C35E0">
        <w:rPr>
          <w:sz w:val="22"/>
          <w:szCs w:val="22"/>
        </w:rPr>
        <w:t>Shodno tome je i došlo do promjene rashoda po tom izvoru na:</w:t>
      </w:r>
    </w:p>
    <w:p w:rsidR="003C35E0" w:rsidRPr="003C35E0" w:rsidRDefault="003C35E0" w:rsidP="003C35E0">
      <w:pPr>
        <w:jc w:val="both"/>
        <w:rPr>
          <w:sz w:val="22"/>
          <w:szCs w:val="22"/>
        </w:rPr>
      </w:pPr>
      <w:r w:rsidRPr="003C35E0">
        <w:rPr>
          <w:sz w:val="22"/>
          <w:szCs w:val="22"/>
        </w:rPr>
        <w:t>311-Plaće(bruto)...sa 748.556,00 na 887.693,00</w:t>
      </w:r>
    </w:p>
    <w:p w:rsidR="003C35E0" w:rsidRPr="003C35E0" w:rsidRDefault="003C35E0" w:rsidP="003C35E0">
      <w:pPr>
        <w:jc w:val="both"/>
        <w:rPr>
          <w:sz w:val="22"/>
          <w:szCs w:val="22"/>
        </w:rPr>
      </w:pPr>
      <w:r w:rsidRPr="003C35E0">
        <w:rPr>
          <w:sz w:val="22"/>
          <w:szCs w:val="22"/>
        </w:rPr>
        <w:t>312-Ostali rashodi za zaposlene su novi na iznosu od 11.217,00</w:t>
      </w:r>
    </w:p>
    <w:p w:rsidR="003C35E0" w:rsidRPr="003C35E0" w:rsidRDefault="003C35E0" w:rsidP="003C35E0">
      <w:pPr>
        <w:jc w:val="both"/>
        <w:rPr>
          <w:sz w:val="22"/>
          <w:szCs w:val="22"/>
        </w:rPr>
      </w:pPr>
      <w:r w:rsidRPr="003C35E0">
        <w:rPr>
          <w:sz w:val="22"/>
          <w:szCs w:val="22"/>
        </w:rPr>
        <w:t>313-Doprinosi na plaće su po ovom izvoru povećani sa107.741,00 na 111.264,00</w:t>
      </w:r>
    </w:p>
    <w:p w:rsidR="003C35E0" w:rsidRPr="003C35E0" w:rsidRDefault="003C35E0" w:rsidP="003C35E0">
      <w:pPr>
        <w:jc w:val="both"/>
        <w:rPr>
          <w:sz w:val="22"/>
          <w:szCs w:val="22"/>
        </w:rPr>
      </w:pPr>
      <w:r w:rsidRPr="003C35E0">
        <w:rPr>
          <w:sz w:val="22"/>
          <w:szCs w:val="22"/>
        </w:rPr>
        <w:t>321-Naknada troškova zaposlenim se povećala sa  29.559,00 na 39.964,00</w:t>
      </w:r>
    </w:p>
    <w:p w:rsidR="003C35E0" w:rsidRPr="003C35E0" w:rsidRDefault="003C35E0" w:rsidP="003C35E0">
      <w:pPr>
        <w:jc w:val="both"/>
        <w:rPr>
          <w:sz w:val="22"/>
          <w:szCs w:val="22"/>
        </w:rPr>
      </w:pPr>
      <w:r w:rsidRPr="003C35E0">
        <w:rPr>
          <w:sz w:val="22"/>
          <w:szCs w:val="22"/>
        </w:rPr>
        <w:t>322-Rashodi za materijal i energiju su se smanjili sa  160.056,00 na 127.227,00</w:t>
      </w:r>
    </w:p>
    <w:p w:rsidR="003C35E0" w:rsidRPr="003C35E0" w:rsidRDefault="003C35E0" w:rsidP="003C35E0">
      <w:pPr>
        <w:jc w:val="both"/>
        <w:rPr>
          <w:sz w:val="22"/>
          <w:szCs w:val="22"/>
        </w:rPr>
      </w:pPr>
      <w:r w:rsidRPr="003C35E0">
        <w:rPr>
          <w:sz w:val="22"/>
          <w:szCs w:val="22"/>
        </w:rPr>
        <w:t>323-Rashodi za usluge su se povećale sa 25.031,00 na 50.914,00</w:t>
      </w:r>
    </w:p>
    <w:p w:rsidR="003C35E0" w:rsidRPr="003C35E0" w:rsidRDefault="003C35E0" w:rsidP="003C35E0">
      <w:pPr>
        <w:jc w:val="both"/>
        <w:rPr>
          <w:sz w:val="22"/>
          <w:szCs w:val="22"/>
        </w:rPr>
      </w:pPr>
      <w:r w:rsidRPr="003C35E0">
        <w:rPr>
          <w:sz w:val="22"/>
          <w:szCs w:val="22"/>
        </w:rPr>
        <w:t>324-Naknada troškova osobama izvan radnog odnosa je povećana sa 650,00 na 1.150,00</w:t>
      </w:r>
    </w:p>
    <w:p w:rsidR="003C35E0" w:rsidRPr="003C35E0" w:rsidRDefault="003C35E0" w:rsidP="003C35E0">
      <w:pPr>
        <w:jc w:val="both"/>
        <w:rPr>
          <w:sz w:val="22"/>
          <w:szCs w:val="22"/>
        </w:rPr>
      </w:pPr>
      <w:r w:rsidRPr="003C35E0">
        <w:rPr>
          <w:sz w:val="22"/>
          <w:szCs w:val="22"/>
        </w:rPr>
        <w:t>329-Ostali nespomenuti rashodi poslovanja su smanjeni sa 5.351,00 na 5.264,00.</w:t>
      </w:r>
    </w:p>
    <w:p w:rsidR="003C35E0" w:rsidRPr="003C35E0" w:rsidRDefault="003C35E0" w:rsidP="003C35E0">
      <w:pPr>
        <w:jc w:val="both"/>
        <w:rPr>
          <w:sz w:val="22"/>
          <w:szCs w:val="22"/>
        </w:rPr>
      </w:pPr>
      <w:r w:rsidRPr="003C35E0">
        <w:rPr>
          <w:sz w:val="22"/>
          <w:szCs w:val="22"/>
        </w:rPr>
        <w:t>343-Ostali financijski rahodi su dodani na iznos od 219,00</w:t>
      </w:r>
    </w:p>
    <w:p w:rsidR="003C35E0" w:rsidRPr="003C35E0" w:rsidRDefault="003C35E0" w:rsidP="003C35E0">
      <w:pPr>
        <w:jc w:val="both"/>
        <w:rPr>
          <w:sz w:val="22"/>
          <w:szCs w:val="22"/>
        </w:rPr>
      </w:pPr>
      <w:r w:rsidRPr="003C35E0">
        <w:rPr>
          <w:sz w:val="22"/>
          <w:szCs w:val="22"/>
        </w:rPr>
        <w:t>-Izvoru 4.3.1-Prihodi za posebne namjene....iznos se je povećao sa 903,00 na 1.128,00 na  kontu troška 323.</w:t>
      </w:r>
    </w:p>
    <w:p w:rsidR="003C35E0" w:rsidRPr="003C35E0" w:rsidRDefault="003C35E0" w:rsidP="003C35E0">
      <w:pPr>
        <w:jc w:val="both"/>
        <w:rPr>
          <w:sz w:val="22"/>
          <w:szCs w:val="22"/>
        </w:rPr>
      </w:pPr>
      <w:r w:rsidRPr="003C35E0">
        <w:rPr>
          <w:sz w:val="22"/>
          <w:szCs w:val="22"/>
        </w:rPr>
        <w:t>Aktivnost A101212A121213 - Pružanje usluga izvan ugovora s HZZO-om</w:t>
      </w:r>
    </w:p>
    <w:p w:rsidR="003C35E0" w:rsidRPr="003C35E0" w:rsidRDefault="003C35E0" w:rsidP="003C35E0">
      <w:pPr>
        <w:jc w:val="both"/>
        <w:rPr>
          <w:sz w:val="22"/>
          <w:szCs w:val="22"/>
        </w:rPr>
      </w:pPr>
      <w:r w:rsidRPr="003C35E0">
        <w:rPr>
          <w:sz w:val="22"/>
          <w:szCs w:val="22"/>
        </w:rPr>
        <w:t>-Izvor 3.2.1.-Vlastiti prihodi su se promijenili. Njih smo smanjili sa 174.965,00 na 132.534,00 shodno desetomjesečnim priljevima.</w:t>
      </w:r>
    </w:p>
    <w:p w:rsidR="003C35E0" w:rsidRPr="003C35E0" w:rsidRDefault="003C35E0" w:rsidP="003C35E0">
      <w:pPr>
        <w:jc w:val="both"/>
        <w:rPr>
          <w:sz w:val="22"/>
          <w:szCs w:val="22"/>
        </w:rPr>
      </w:pPr>
      <w:r w:rsidRPr="003C35E0">
        <w:rPr>
          <w:sz w:val="22"/>
          <w:szCs w:val="22"/>
        </w:rPr>
        <w:t>Shodno tome je i došlo do promjene rashoda po tom izvoru na slijedećim kontima:</w:t>
      </w:r>
    </w:p>
    <w:p w:rsidR="003C35E0" w:rsidRPr="003C35E0" w:rsidRDefault="003C35E0" w:rsidP="003C35E0">
      <w:pPr>
        <w:jc w:val="both"/>
        <w:rPr>
          <w:sz w:val="22"/>
          <w:szCs w:val="22"/>
        </w:rPr>
      </w:pPr>
      <w:r w:rsidRPr="003C35E0">
        <w:rPr>
          <w:sz w:val="22"/>
          <w:szCs w:val="22"/>
        </w:rPr>
        <w:t>322-Rashodi za materijal i energiju su se smanjili sa  48.685,00 na 6.256,00</w:t>
      </w:r>
    </w:p>
    <w:p w:rsidR="003C35E0" w:rsidRPr="003C35E0" w:rsidRDefault="003C35E0" w:rsidP="003C35E0">
      <w:pPr>
        <w:jc w:val="both"/>
        <w:rPr>
          <w:sz w:val="22"/>
          <w:szCs w:val="22"/>
        </w:rPr>
      </w:pPr>
      <w:r w:rsidRPr="003C35E0">
        <w:rPr>
          <w:sz w:val="22"/>
          <w:szCs w:val="22"/>
        </w:rPr>
        <w:t>323-Rashodi za usluge su se smanjile sa 69.866,00 na 66.426,00</w:t>
      </w:r>
    </w:p>
    <w:p w:rsidR="003C35E0" w:rsidRPr="003C35E0" w:rsidRDefault="003C35E0" w:rsidP="003C35E0">
      <w:pPr>
        <w:jc w:val="both"/>
        <w:rPr>
          <w:sz w:val="22"/>
          <w:szCs w:val="22"/>
        </w:rPr>
      </w:pPr>
      <w:r w:rsidRPr="003C35E0">
        <w:rPr>
          <w:sz w:val="22"/>
          <w:szCs w:val="22"/>
        </w:rPr>
        <w:t>422-Nabava postrojenja i opreme se povećala za 490,00</w:t>
      </w:r>
    </w:p>
    <w:p w:rsidR="003C35E0" w:rsidRPr="003C35E0" w:rsidRDefault="003C35E0" w:rsidP="003C35E0">
      <w:pPr>
        <w:jc w:val="both"/>
        <w:rPr>
          <w:sz w:val="22"/>
          <w:szCs w:val="22"/>
        </w:rPr>
      </w:pPr>
      <w:r w:rsidRPr="003C35E0">
        <w:rPr>
          <w:sz w:val="22"/>
          <w:szCs w:val="22"/>
        </w:rPr>
        <w:t>423-Nabava prijevoznih sredstava se povećala za 2.950,00</w:t>
      </w:r>
    </w:p>
    <w:p w:rsidR="003C35E0" w:rsidRPr="003C35E0" w:rsidRDefault="003C35E0" w:rsidP="003C35E0">
      <w:pPr>
        <w:jc w:val="both"/>
        <w:rPr>
          <w:sz w:val="22"/>
          <w:szCs w:val="22"/>
        </w:rPr>
      </w:pPr>
      <w:r w:rsidRPr="003C35E0">
        <w:rPr>
          <w:sz w:val="22"/>
          <w:szCs w:val="22"/>
        </w:rPr>
        <w:t>-Izvor 6.2.1.Donacije...je ostao isti na iznos od 7.920,00 a prihod će biti namijenjen za pokriće konta 323.</w:t>
      </w:r>
    </w:p>
    <w:p w:rsidR="003C35E0" w:rsidRPr="003C35E0" w:rsidRDefault="003C35E0" w:rsidP="003C35E0">
      <w:pPr>
        <w:jc w:val="both"/>
        <w:rPr>
          <w:sz w:val="22"/>
          <w:szCs w:val="22"/>
        </w:rPr>
      </w:pPr>
      <w:r w:rsidRPr="003C35E0">
        <w:rPr>
          <w:sz w:val="22"/>
          <w:szCs w:val="22"/>
        </w:rPr>
        <w:t>-Izvor 7.2.1.je ostao isti i  iznosi 683,00.</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Aktivnost A101212A121214 - Usavršavanje zdravstvenih radnika i podizanje kvalitete zdravstvene zaštite</w:t>
      </w:r>
    </w:p>
    <w:p w:rsidR="003C35E0" w:rsidRPr="003C35E0" w:rsidRDefault="003C35E0" w:rsidP="003C35E0">
      <w:pPr>
        <w:jc w:val="both"/>
        <w:rPr>
          <w:sz w:val="22"/>
          <w:szCs w:val="22"/>
        </w:rPr>
      </w:pPr>
      <w:r w:rsidRPr="003C35E0">
        <w:rPr>
          <w:sz w:val="22"/>
          <w:szCs w:val="22"/>
        </w:rPr>
        <w:t>-Izvor 5.8.1.Pomoći je ostao isti i iznosi 31.321,00</w:t>
      </w:r>
    </w:p>
    <w:p w:rsidR="003C35E0" w:rsidRPr="003C35E0" w:rsidRDefault="003C35E0" w:rsidP="003C35E0">
      <w:pPr>
        <w:jc w:val="both"/>
        <w:rPr>
          <w:sz w:val="22"/>
          <w:szCs w:val="22"/>
        </w:rPr>
      </w:pPr>
      <w:r w:rsidRPr="003C35E0">
        <w:rPr>
          <w:sz w:val="22"/>
          <w:szCs w:val="22"/>
        </w:rPr>
        <w:t>-Izvor 5.9.1.Pomoći temeljem prijenosa EU sredstava,iznos se povećao sa  64.982,00 na 68.010,00</w:t>
      </w:r>
    </w:p>
    <w:p w:rsidR="003C35E0" w:rsidRPr="003C35E0" w:rsidRDefault="003C35E0" w:rsidP="003C35E0">
      <w:pPr>
        <w:jc w:val="both"/>
        <w:rPr>
          <w:sz w:val="22"/>
          <w:szCs w:val="22"/>
        </w:rPr>
      </w:pPr>
      <w:r w:rsidRPr="003C35E0">
        <w:rPr>
          <w:sz w:val="22"/>
          <w:szCs w:val="22"/>
        </w:rPr>
        <w:t>A troškove smo po tom izvoru ovako raspodijelili:</w:t>
      </w:r>
    </w:p>
    <w:p w:rsidR="003C35E0" w:rsidRPr="003C35E0" w:rsidRDefault="003C35E0" w:rsidP="003C35E0">
      <w:pPr>
        <w:jc w:val="both"/>
        <w:rPr>
          <w:sz w:val="22"/>
          <w:szCs w:val="22"/>
        </w:rPr>
      </w:pPr>
      <w:r w:rsidRPr="003C35E0">
        <w:rPr>
          <w:sz w:val="22"/>
          <w:szCs w:val="22"/>
        </w:rPr>
        <w:t>311-su povećani sa 48.056,00 na 51.020,00</w:t>
      </w:r>
    </w:p>
    <w:p w:rsidR="003C35E0" w:rsidRPr="003C35E0" w:rsidRDefault="003C35E0" w:rsidP="003C35E0">
      <w:pPr>
        <w:jc w:val="both"/>
        <w:rPr>
          <w:sz w:val="22"/>
          <w:szCs w:val="22"/>
        </w:rPr>
      </w:pPr>
      <w:r w:rsidRPr="003C35E0">
        <w:rPr>
          <w:sz w:val="22"/>
          <w:szCs w:val="22"/>
        </w:rPr>
        <w:t>313-su se povećali sa 11.564,00 na 11.628,00</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Nova aktivnost se dogodila u ovom rebalansu,a to je:</w:t>
      </w:r>
    </w:p>
    <w:p w:rsidR="003C35E0" w:rsidRPr="003C35E0" w:rsidRDefault="003C35E0" w:rsidP="003C35E0">
      <w:pPr>
        <w:jc w:val="both"/>
        <w:rPr>
          <w:sz w:val="22"/>
          <w:szCs w:val="22"/>
        </w:rPr>
      </w:pPr>
      <w:r w:rsidRPr="003C35E0">
        <w:rPr>
          <w:sz w:val="22"/>
          <w:szCs w:val="22"/>
        </w:rPr>
        <w:t>Aktivnost A101212K121228 - Projekt rješavanja pristupačnosti osoba s invaliditetom</w:t>
      </w:r>
    </w:p>
    <w:p w:rsidR="003C35E0" w:rsidRPr="003C35E0" w:rsidRDefault="003C35E0" w:rsidP="003C35E0">
      <w:pPr>
        <w:jc w:val="both"/>
        <w:rPr>
          <w:sz w:val="22"/>
          <w:szCs w:val="22"/>
        </w:rPr>
      </w:pPr>
      <w:r w:rsidRPr="003C35E0">
        <w:rPr>
          <w:sz w:val="22"/>
          <w:szCs w:val="22"/>
        </w:rPr>
        <w:t>Navedena aktivnost će se provesti iz tri izvora,a odnosi se na ulaganje u zgradu D.Z. u Veloj Luci koje će svakako doprinijeti pristupačnost osobama s invaliditetom jer se radi o adapataciji sanitarnog čvora i izgradnji pristupne rampe. Planirani iznos projekta je 27.031,00 ,a financirat će se iz:</w:t>
      </w:r>
    </w:p>
    <w:p w:rsidR="003C35E0" w:rsidRPr="003C35E0" w:rsidRDefault="003C35E0" w:rsidP="003C35E0">
      <w:pPr>
        <w:jc w:val="both"/>
        <w:rPr>
          <w:sz w:val="22"/>
          <w:szCs w:val="22"/>
        </w:rPr>
      </w:pPr>
      <w:r w:rsidRPr="003C35E0">
        <w:rPr>
          <w:sz w:val="22"/>
          <w:szCs w:val="22"/>
        </w:rPr>
        <w:t>-Izvora 5.2.1.Pomoći............................17.000,00</w:t>
      </w:r>
    </w:p>
    <w:p w:rsidR="003C35E0" w:rsidRPr="003C35E0" w:rsidRDefault="003C35E0" w:rsidP="003C35E0">
      <w:pPr>
        <w:jc w:val="both"/>
        <w:rPr>
          <w:sz w:val="22"/>
          <w:szCs w:val="22"/>
        </w:rPr>
      </w:pPr>
      <w:r w:rsidRPr="003C35E0">
        <w:rPr>
          <w:sz w:val="22"/>
          <w:szCs w:val="22"/>
        </w:rPr>
        <w:t>-Izvora 1.1.1.Opći prihodi i primici......8.000,00</w:t>
      </w:r>
    </w:p>
    <w:p w:rsidR="003C35E0" w:rsidRPr="003C35E0" w:rsidRDefault="003C35E0" w:rsidP="003C35E0">
      <w:pPr>
        <w:jc w:val="both"/>
        <w:rPr>
          <w:sz w:val="22"/>
          <w:szCs w:val="22"/>
        </w:rPr>
      </w:pPr>
      <w:r w:rsidRPr="003C35E0">
        <w:rPr>
          <w:sz w:val="22"/>
          <w:szCs w:val="22"/>
        </w:rPr>
        <w:t xml:space="preserve">-Izvora 3.2.1. Vlastiti prihodi................2.031,00 </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31673 DOM ZDRAVLJA PLOČE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Financijski plan 2023. godine po aktivnostima :</w:t>
      </w:r>
    </w:p>
    <w:p w:rsidR="003C35E0" w:rsidRPr="003C35E0" w:rsidRDefault="003C35E0" w:rsidP="003C35E0">
      <w:pPr>
        <w:jc w:val="both"/>
        <w:rPr>
          <w:sz w:val="22"/>
          <w:szCs w:val="22"/>
        </w:rPr>
      </w:pPr>
      <w:r w:rsidRPr="003C35E0">
        <w:rPr>
          <w:sz w:val="22"/>
          <w:szCs w:val="22"/>
        </w:rPr>
        <w:t>Aktivnost A121212- Pružanje usluga temeljem ugovora s HZZO-om-planiramo prihode u iznosu 997.558,00 €</w:t>
      </w:r>
    </w:p>
    <w:p w:rsidR="003C35E0" w:rsidRPr="003C35E0" w:rsidRDefault="003C35E0" w:rsidP="003C35E0">
      <w:pPr>
        <w:jc w:val="both"/>
        <w:rPr>
          <w:sz w:val="22"/>
          <w:szCs w:val="22"/>
        </w:rPr>
      </w:pPr>
      <w:r w:rsidRPr="003C35E0">
        <w:rPr>
          <w:sz w:val="22"/>
          <w:szCs w:val="22"/>
        </w:rPr>
        <w:t>Rashode na kontima:</w:t>
      </w:r>
    </w:p>
    <w:p w:rsidR="003C35E0" w:rsidRPr="003C35E0" w:rsidRDefault="003C35E0" w:rsidP="003C35E0">
      <w:pPr>
        <w:jc w:val="both"/>
        <w:rPr>
          <w:sz w:val="22"/>
          <w:szCs w:val="22"/>
        </w:rPr>
      </w:pPr>
      <w:r w:rsidRPr="003C35E0">
        <w:rPr>
          <w:sz w:val="22"/>
          <w:szCs w:val="22"/>
        </w:rPr>
        <w:t>Konto 311-Plaće(Bruto)-662.982,00 € smo povećali u odnosu na ovu godinu jer se trošak plaće povećao.</w:t>
      </w:r>
    </w:p>
    <w:p w:rsidR="003C35E0" w:rsidRPr="003C35E0" w:rsidRDefault="003C35E0" w:rsidP="003C35E0">
      <w:pPr>
        <w:jc w:val="both"/>
        <w:rPr>
          <w:sz w:val="22"/>
          <w:szCs w:val="22"/>
        </w:rPr>
      </w:pPr>
      <w:r w:rsidRPr="003C35E0">
        <w:rPr>
          <w:sz w:val="22"/>
          <w:szCs w:val="22"/>
        </w:rPr>
        <w:lastRenderedPageBreak/>
        <w:t>Konto 312-Ostali rashodi za zaposlene-15000,00 € povećali.</w:t>
      </w:r>
    </w:p>
    <w:p w:rsidR="003C35E0" w:rsidRPr="003C35E0" w:rsidRDefault="003C35E0" w:rsidP="003C35E0">
      <w:pPr>
        <w:jc w:val="both"/>
        <w:rPr>
          <w:sz w:val="22"/>
          <w:szCs w:val="22"/>
        </w:rPr>
      </w:pPr>
      <w:r w:rsidRPr="003C35E0">
        <w:rPr>
          <w:sz w:val="22"/>
          <w:szCs w:val="22"/>
        </w:rPr>
        <w:t>Konto 313-Doprinosi na plaće smo povećali na 115.000,00 €.</w:t>
      </w:r>
    </w:p>
    <w:p w:rsidR="003C35E0" w:rsidRPr="003C35E0" w:rsidRDefault="003C35E0" w:rsidP="003C35E0">
      <w:pPr>
        <w:jc w:val="both"/>
        <w:rPr>
          <w:sz w:val="22"/>
          <w:szCs w:val="22"/>
        </w:rPr>
      </w:pPr>
      <w:r w:rsidRPr="003C35E0">
        <w:rPr>
          <w:sz w:val="22"/>
          <w:szCs w:val="22"/>
        </w:rPr>
        <w:t>Konto 321-Naknade troškova zaposlenima smo smanjili za 22.496,00 € jer to pokrivamo sa vlastitim prihodima.</w:t>
      </w:r>
    </w:p>
    <w:p w:rsidR="003C35E0" w:rsidRPr="003C35E0" w:rsidRDefault="003C35E0" w:rsidP="003C35E0">
      <w:pPr>
        <w:jc w:val="both"/>
        <w:rPr>
          <w:sz w:val="22"/>
          <w:szCs w:val="22"/>
        </w:rPr>
      </w:pPr>
      <w:r w:rsidRPr="003C35E0">
        <w:rPr>
          <w:sz w:val="22"/>
          <w:szCs w:val="22"/>
        </w:rPr>
        <w:t>Konto 322-Rashodi za materijal i energiju-smanjili na  107,173,00 €.</w:t>
      </w:r>
    </w:p>
    <w:p w:rsidR="003C35E0" w:rsidRPr="003C35E0" w:rsidRDefault="003C35E0" w:rsidP="003C35E0">
      <w:pPr>
        <w:jc w:val="both"/>
        <w:rPr>
          <w:sz w:val="22"/>
          <w:szCs w:val="22"/>
        </w:rPr>
      </w:pPr>
      <w:r w:rsidRPr="003C35E0">
        <w:rPr>
          <w:sz w:val="22"/>
          <w:szCs w:val="22"/>
        </w:rPr>
        <w:t>Konto 323-Rashodi za usluge-smanjenje od 14.617,00 €.</w:t>
      </w:r>
    </w:p>
    <w:p w:rsidR="003C35E0" w:rsidRPr="003C35E0" w:rsidRDefault="003C35E0" w:rsidP="003C35E0">
      <w:pPr>
        <w:jc w:val="both"/>
        <w:rPr>
          <w:sz w:val="22"/>
          <w:szCs w:val="22"/>
        </w:rPr>
      </w:pPr>
      <w:r w:rsidRPr="003C35E0">
        <w:rPr>
          <w:sz w:val="22"/>
          <w:szCs w:val="22"/>
        </w:rPr>
        <w:t>Aktivnost A121213 -Pružanje usluga izvan ugovora s HZZO-om-</w:t>
      </w:r>
    </w:p>
    <w:p w:rsidR="003C35E0" w:rsidRPr="003C35E0" w:rsidRDefault="003C35E0" w:rsidP="003C35E0">
      <w:pPr>
        <w:jc w:val="both"/>
        <w:rPr>
          <w:sz w:val="22"/>
          <w:szCs w:val="22"/>
        </w:rPr>
      </w:pPr>
      <w:r w:rsidRPr="003C35E0">
        <w:rPr>
          <w:sz w:val="22"/>
          <w:szCs w:val="22"/>
        </w:rPr>
        <w:t>Vlastiti prihodi u iznosu od 272.784,00 €</w:t>
      </w:r>
    </w:p>
    <w:p w:rsidR="003C35E0" w:rsidRPr="003C35E0" w:rsidRDefault="003C35E0" w:rsidP="003C35E0">
      <w:pPr>
        <w:jc w:val="both"/>
        <w:rPr>
          <w:sz w:val="22"/>
          <w:szCs w:val="22"/>
        </w:rPr>
      </w:pPr>
      <w:r w:rsidRPr="003C35E0">
        <w:rPr>
          <w:sz w:val="22"/>
          <w:szCs w:val="22"/>
        </w:rPr>
        <w:t>Konto 311-Umanjili na 19.721,00 €.</w:t>
      </w:r>
    </w:p>
    <w:p w:rsidR="003C35E0" w:rsidRPr="003C35E0" w:rsidRDefault="003C35E0" w:rsidP="003C35E0">
      <w:pPr>
        <w:jc w:val="both"/>
        <w:rPr>
          <w:sz w:val="22"/>
          <w:szCs w:val="22"/>
        </w:rPr>
      </w:pPr>
      <w:r w:rsidRPr="003C35E0">
        <w:rPr>
          <w:sz w:val="22"/>
          <w:szCs w:val="22"/>
        </w:rPr>
        <w:t>Konto 321-Naknade troškova zaposlenima-povećali na 25.000,00 €.</w:t>
      </w:r>
    </w:p>
    <w:p w:rsidR="003C35E0" w:rsidRPr="003C35E0" w:rsidRDefault="003C35E0" w:rsidP="003C35E0">
      <w:pPr>
        <w:jc w:val="both"/>
        <w:rPr>
          <w:sz w:val="22"/>
          <w:szCs w:val="22"/>
        </w:rPr>
      </w:pPr>
      <w:r w:rsidRPr="003C35E0">
        <w:rPr>
          <w:sz w:val="22"/>
          <w:szCs w:val="22"/>
        </w:rPr>
        <w:t>Konto 322-Rashodi za materijal i energiju-smanjili na 20.000,00€.</w:t>
      </w:r>
    </w:p>
    <w:p w:rsidR="003C35E0" w:rsidRPr="003C35E0" w:rsidRDefault="003C35E0" w:rsidP="003C35E0">
      <w:pPr>
        <w:jc w:val="both"/>
        <w:rPr>
          <w:sz w:val="22"/>
          <w:szCs w:val="22"/>
        </w:rPr>
      </w:pPr>
      <w:r w:rsidRPr="003C35E0">
        <w:rPr>
          <w:sz w:val="22"/>
          <w:szCs w:val="22"/>
        </w:rPr>
        <w:t>Konto 323-Rashodi za usluge smo povećali na 87.000,00 €.</w:t>
      </w:r>
    </w:p>
    <w:p w:rsidR="003C35E0" w:rsidRPr="003C35E0" w:rsidRDefault="003C35E0" w:rsidP="003C35E0">
      <w:pPr>
        <w:jc w:val="both"/>
        <w:rPr>
          <w:sz w:val="22"/>
          <w:szCs w:val="22"/>
        </w:rPr>
      </w:pPr>
      <w:r w:rsidRPr="003C35E0">
        <w:rPr>
          <w:sz w:val="22"/>
          <w:szCs w:val="22"/>
        </w:rPr>
        <w:t>329-Ostali nespomenuti rashodi poslovanja-povećali na 45.000,00 €.</w:t>
      </w:r>
    </w:p>
    <w:p w:rsidR="003C35E0" w:rsidRPr="003C35E0" w:rsidRDefault="003C35E0" w:rsidP="003C35E0">
      <w:pPr>
        <w:jc w:val="both"/>
        <w:rPr>
          <w:sz w:val="22"/>
          <w:szCs w:val="22"/>
        </w:rPr>
      </w:pPr>
      <w:r w:rsidRPr="003C35E0">
        <w:rPr>
          <w:sz w:val="22"/>
          <w:szCs w:val="22"/>
        </w:rPr>
        <w:t>Na ostalim kontima nema nekih odstupanja.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Vlastite prihode  na kontu 661-Prihodi od prodaje proizvoda i robe, te pruženih usluga smo povećali na 250.134,00 € jer se nadamo da ćemo do kraja godine naplatit potraživanja od fakturiranih računa, dugovanja od prethodnih godina, među ostalim npr .Zavod za hitnu medicinu nam duguje 32.118.73 €.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Aktivnost A121202 Sufinanciranje hitne medicinske pomoći u turističkoj sezoni, Izvor 1.1.1 Opći prihodi i primici i Aktivnost T121209 Poticanje mjera za zdravstvene radnike i Aktivnosti povezane sa decentraliziranim sredstvima: poticaj za zaposlenike, materijali i usluge održavanja, kapitalna ulaganja i informatizacija su ostale na sličnom nivou.</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31712 DOM ZDRAVLJA DUBROVNIK</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Obrazloženje II. Rebalansa financijskog plana Doma zdravlja Dubrovnik za 2023.g.</w:t>
      </w:r>
    </w:p>
    <w:p w:rsidR="003C35E0" w:rsidRPr="003C35E0" w:rsidRDefault="003C35E0" w:rsidP="003C35E0">
      <w:pPr>
        <w:jc w:val="both"/>
        <w:rPr>
          <w:sz w:val="22"/>
          <w:szCs w:val="22"/>
        </w:rPr>
      </w:pPr>
      <w:r w:rsidRPr="003C35E0">
        <w:rPr>
          <w:sz w:val="22"/>
          <w:szCs w:val="22"/>
        </w:rPr>
        <w:t>Sažetak djelokruga rada:</w:t>
      </w:r>
    </w:p>
    <w:p w:rsidR="003C35E0" w:rsidRPr="003C35E0" w:rsidRDefault="003C35E0" w:rsidP="003C35E0">
      <w:pPr>
        <w:jc w:val="both"/>
        <w:rPr>
          <w:sz w:val="22"/>
          <w:szCs w:val="22"/>
        </w:rPr>
      </w:pPr>
      <w:r w:rsidRPr="003C35E0">
        <w:rPr>
          <w:sz w:val="22"/>
          <w:szCs w:val="22"/>
        </w:rPr>
        <w:t>Dom zdravlja Dubrovnik obavlja sljedeće djelatnosti:</w:t>
      </w:r>
    </w:p>
    <w:p w:rsidR="003C35E0" w:rsidRPr="003C35E0" w:rsidRDefault="003C35E0" w:rsidP="003C35E0">
      <w:pPr>
        <w:jc w:val="both"/>
        <w:rPr>
          <w:sz w:val="22"/>
          <w:szCs w:val="22"/>
        </w:rPr>
      </w:pPr>
      <w:r w:rsidRPr="003C35E0">
        <w:rPr>
          <w:sz w:val="22"/>
          <w:szCs w:val="22"/>
        </w:rPr>
        <w:t>- Sudjelovanje u nastavnom radu na obuci i usavršavanju zdravstvenih djelatnika, te obavljanje stručnih administrativno-tehničkih i komercijalnih poslova za bivše zaposlenike Doma zdravlja koji su ostvarili pravo na privatizaciju djelatnosti</w:t>
      </w:r>
    </w:p>
    <w:p w:rsidR="003C35E0" w:rsidRPr="003C35E0" w:rsidRDefault="003C35E0" w:rsidP="003C35E0">
      <w:pPr>
        <w:jc w:val="both"/>
        <w:rPr>
          <w:sz w:val="22"/>
          <w:szCs w:val="22"/>
        </w:rPr>
      </w:pPr>
      <w:r w:rsidRPr="003C35E0">
        <w:rPr>
          <w:sz w:val="22"/>
          <w:szCs w:val="22"/>
        </w:rPr>
        <w:t>- Sanitetski prijevoz</w:t>
      </w:r>
    </w:p>
    <w:p w:rsidR="003C35E0" w:rsidRPr="003C35E0" w:rsidRDefault="003C35E0" w:rsidP="003C35E0">
      <w:pPr>
        <w:jc w:val="both"/>
        <w:rPr>
          <w:sz w:val="22"/>
          <w:szCs w:val="22"/>
        </w:rPr>
      </w:pPr>
      <w:r w:rsidRPr="003C35E0">
        <w:rPr>
          <w:sz w:val="22"/>
          <w:szCs w:val="22"/>
        </w:rPr>
        <w:t>- Obiteljska medicina</w:t>
      </w:r>
    </w:p>
    <w:p w:rsidR="003C35E0" w:rsidRPr="003C35E0" w:rsidRDefault="003C35E0" w:rsidP="003C35E0">
      <w:pPr>
        <w:jc w:val="both"/>
        <w:rPr>
          <w:sz w:val="22"/>
          <w:szCs w:val="22"/>
        </w:rPr>
      </w:pPr>
      <w:r w:rsidRPr="003C35E0">
        <w:rPr>
          <w:sz w:val="22"/>
          <w:szCs w:val="22"/>
        </w:rPr>
        <w:t>- Dentalna zdravstvena zaštita</w:t>
      </w:r>
    </w:p>
    <w:p w:rsidR="003C35E0" w:rsidRPr="003C35E0" w:rsidRDefault="003C35E0" w:rsidP="003C35E0">
      <w:pPr>
        <w:jc w:val="both"/>
        <w:rPr>
          <w:sz w:val="22"/>
          <w:szCs w:val="22"/>
        </w:rPr>
      </w:pPr>
      <w:r w:rsidRPr="003C35E0">
        <w:rPr>
          <w:sz w:val="22"/>
          <w:szCs w:val="22"/>
        </w:rPr>
        <w:t>- Zdravstvena zaštita žena</w:t>
      </w:r>
    </w:p>
    <w:p w:rsidR="003C35E0" w:rsidRPr="003C35E0" w:rsidRDefault="003C35E0" w:rsidP="003C35E0">
      <w:pPr>
        <w:jc w:val="both"/>
        <w:rPr>
          <w:sz w:val="22"/>
          <w:szCs w:val="22"/>
        </w:rPr>
      </w:pPr>
      <w:r w:rsidRPr="003C35E0">
        <w:rPr>
          <w:sz w:val="22"/>
          <w:szCs w:val="22"/>
        </w:rPr>
        <w:t>- Zdravstvena zaštita predškolske djece</w:t>
      </w:r>
    </w:p>
    <w:p w:rsidR="003C35E0" w:rsidRPr="003C35E0" w:rsidRDefault="003C35E0" w:rsidP="003C35E0">
      <w:pPr>
        <w:jc w:val="both"/>
        <w:rPr>
          <w:sz w:val="22"/>
          <w:szCs w:val="22"/>
        </w:rPr>
      </w:pPr>
      <w:r w:rsidRPr="003C35E0">
        <w:rPr>
          <w:sz w:val="22"/>
          <w:szCs w:val="22"/>
        </w:rPr>
        <w:t>- Medicina rada</w:t>
      </w:r>
    </w:p>
    <w:p w:rsidR="003C35E0" w:rsidRPr="003C35E0" w:rsidRDefault="003C35E0" w:rsidP="003C35E0">
      <w:pPr>
        <w:jc w:val="both"/>
        <w:rPr>
          <w:sz w:val="22"/>
          <w:szCs w:val="22"/>
        </w:rPr>
      </w:pPr>
      <w:r w:rsidRPr="003C35E0">
        <w:rPr>
          <w:sz w:val="22"/>
          <w:szCs w:val="22"/>
        </w:rPr>
        <w:t>- Laboratorijska dijagnostika</w:t>
      </w:r>
    </w:p>
    <w:p w:rsidR="003C35E0" w:rsidRPr="003C35E0" w:rsidRDefault="003C35E0" w:rsidP="003C35E0">
      <w:pPr>
        <w:jc w:val="both"/>
        <w:rPr>
          <w:sz w:val="22"/>
          <w:szCs w:val="22"/>
        </w:rPr>
      </w:pPr>
      <w:r w:rsidRPr="003C35E0">
        <w:rPr>
          <w:sz w:val="22"/>
          <w:szCs w:val="22"/>
        </w:rPr>
        <w:t>- Radiološka djelatnost – ortopan</w:t>
      </w:r>
    </w:p>
    <w:p w:rsidR="003C35E0" w:rsidRPr="003C35E0" w:rsidRDefault="003C35E0" w:rsidP="003C35E0">
      <w:pPr>
        <w:jc w:val="both"/>
        <w:rPr>
          <w:sz w:val="22"/>
          <w:szCs w:val="22"/>
        </w:rPr>
      </w:pPr>
      <w:r w:rsidRPr="003C35E0">
        <w:rPr>
          <w:sz w:val="22"/>
          <w:szCs w:val="22"/>
        </w:rPr>
        <w:t>- Patronažna zdravstvena zaštita</w:t>
      </w:r>
    </w:p>
    <w:p w:rsidR="003C35E0" w:rsidRPr="003C35E0" w:rsidRDefault="003C35E0" w:rsidP="003C35E0">
      <w:pPr>
        <w:jc w:val="both"/>
        <w:rPr>
          <w:sz w:val="22"/>
          <w:szCs w:val="22"/>
        </w:rPr>
      </w:pPr>
      <w:r w:rsidRPr="003C35E0">
        <w:rPr>
          <w:sz w:val="22"/>
          <w:szCs w:val="22"/>
        </w:rPr>
        <w:t>- Zdravstvena njega</w:t>
      </w:r>
    </w:p>
    <w:p w:rsidR="003C35E0" w:rsidRPr="003C35E0" w:rsidRDefault="003C35E0" w:rsidP="003C35E0">
      <w:pPr>
        <w:jc w:val="both"/>
        <w:rPr>
          <w:sz w:val="22"/>
          <w:szCs w:val="22"/>
        </w:rPr>
      </w:pPr>
      <w:r w:rsidRPr="003C35E0">
        <w:rPr>
          <w:sz w:val="22"/>
          <w:szCs w:val="22"/>
        </w:rPr>
        <w:t>- Palijativna skrb bolesnika</w:t>
      </w:r>
    </w:p>
    <w:p w:rsidR="003C35E0" w:rsidRPr="003C35E0" w:rsidRDefault="003C35E0" w:rsidP="003C35E0">
      <w:pPr>
        <w:jc w:val="both"/>
        <w:rPr>
          <w:sz w:val="22"/>
          <w:szCs w:val="22"/>
        </w:rPr>
      </w:pPr>
      <w:r w:rsidRPr="003C35E0">
        <w:rPr>
          <w:sz w:val="22"/>
          <w:szCs w:val="22"/>
        </w:rPr>
        <w:t>- Specijalističko-konzilijarna zdravstvena zaštita, dijagnostika i medicinska rehabilitacija, osim bolničkog liječenja iz područja ortodoncije i oralne kirurgije</w:t>
      </w:r>
    </w:p>
    <w:p w:rsidR="003C35E0" w:rsidRPr="003C35E0" w:rsidRDefault="003C35E0" w:rsidP="003C35E0">
      <w:pPr>
        <w:jc w:val="both"/>
        <w:rPr>
          <w:sz w:val="22"/>
          <w:szCs w:val="22"/>
        </w:rPr>
      </w:pPr>
      <w:r w:rsidRPr="003C35E0">
        <w:rPr>
          <w:sz w:val="22"/>
          <w:szCs w:val="22"/>
        </w:rPr>
        <w:t>- Specijalističko-konzilijarna zdravstvena zaštita</w:t>
      </w:r>
    </w:p>
    <w:p w:rsidR="003C35E0" w:rsidRPr="003C35E0" w:rsidRDefault="003C35E0" w:rsidP="003C35E0">
      <w:pPr>
        <w:jc w:val="both"/>
        <w:rPr>
          <w:sz w:val="22"/>
          <w:szCs w:val="22"/>
        </w:rPr>
      </w:pPr>
      <w:r w:rsidRPr="003C35E0">
        <w:rPr>
          <w:sz w:val="22"/>
          <w:szCs w:val="22"/>
        </w:rPr>
        <w:t>- Klinička radiologija</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Prihodi i primici u 2023. godini:</w:t>
      </w:r>
    </w:p>
    <w:p w:rsidR="003C35E0" w:rsidRPr="003C35E0" w:rsidRDefault="003C35E0" w:rsidP="003C35E0">
      <w:pPr>
        <w:jc w:val="both"/>
        <w:rPr>
          <w:sz w:val="22"/>
          <w:szCs w:val="22"/>
        </w:rPr>
      </w:pPr>
      <w:r w:rsidRPr="003C35E0">
        <w:rPr>
          <w:sz w:val="22"/>
          <w:szCs w:val="22"/>
        </w:rPr>
        <w:t>Prihodi i primici Doma zdravlja Dubrovnik za 2023. godinu planirani su na temelju ostvarenih prihoda u 2022. godini, te  procjene prihoda za 2023. godinu.</w:t>
      </w:r>
    </w:p>
    <w:p w:rsidR="003C35E0" w:rsidRPr="003C35E0" w:rsidRDefault="003C35E0" w:rsidP="003C35E0">
      <w:pPr>
        <w:jc w:val="both"/>
        <w:rPr>
          <w:sz w:val="22"/>
          <w:szCs w:val="22"/>
        </w:rPr>
      </w:pPr>
      <w:r w:rsidRPr="003C35E0">
        <w:rPr>
          <w:sz w:val="22"/>
          <w:szCs w:val="22"/>
        </w:rPr>
        <w:t xml:space="preserve">Prihodi i primici sastoje se od: vlastitih prihoda, prihoda temeljem ugovora s HZZO-om, prihoda od nadležnog proračuna (decentralizirana sredstva, programa ustanova u zdravstvu, poticanje mjera za </w:t>
      </w:r>
      <w:r w:rsidRPr="003C35E0">
        <w:rPr>
          <w:sz w:val="22"/>
          <w:szCs w:val="22"/>
        </w:rPr>
        <w:lastRenderedPageBreak/>
        <w:t>zdravstvene radnike...), prihoda za posebne namjene (participacija, dopunsko osiguranje),  pomoći, donacija, te prihoda od prodaje ili zamjene nefinancijske imovine.</w:t>
      </w:r>
    </w:p>
    <w:p w:rsidR="003C35E0" w:rsidRPr="003C35E0" w:rsidRDefault="003C35E0" w:rsidP="003C35E0">
      <w:pPr>
        <w:jc w:val="both"/>
        <w:rPr>
          <w:sz w:val="22"/>
          <w:szCs w:val="22"/>
        </w:rPr>
      </w:pPr>
      <w:r w:rsidRPr="003C35E0">
        <w:rPr>
          <w:sz w:val="22"/>
          <w:szCs w:val="22"/>
        </w:rPr>
        <w:t>Ukupni prihodi i primici planirani za 2023.g. iznose 6.880.427 Eur što umanjeno za donos manjka od 420.877 Eur čini 6.459.550 Eur raspoloživih prihoda.</w:t>
      </w:r>
    </w:p>
    <w:p w:rsidR="003C35E0" w:rsidRPr="003C35E0" w:rsidRDefault="003C35E0" w:rsidP="003C35E0">
      <w:pPr>
        <w:jc w:val="both"/>
        <w:rPr>
          <w:sz w:val="22"/>
          <w:szCs w:val="22"/>
        </w:rPr>
      </w:pPr>
      <w:r w:rsidRPr="003C35E0">
        <w:rPr>
          <w:sz w:val="22"/>
          <w:szCs w:val="22"/>
        </w:rPr>
        <w:t>Najveći dio prihoda čine prihodi od HZZO-a (673) koji su u 2023.g. planirani u iznosu 5.438.201 Eur troše se uglavnom na troškove za zaposlene, materijalne troškove, rashode za usluge, te ostale nespomenute rashode poslovanja.</w:t>
      </w:r>
    </w:p>
    <w:p w:rsidR="003C35E0" w:rsidRPr="003C35E0" w:rsidRDefault="003C35E0" w:rsidP="003C35E0">
      <w:pPr>
        <w:jc w:val="both"/>
        <w:rPr>
          <w:sz w:val="22"/>
          <w:szCs w:val="22"/>
        </w:rPr>
      </w:pPr>
      <w:r w:rsidRPr="003C35E0">
        <w:rPr>
          <w:sz w:val="22"/>
          <w:szCs w:val="22"/>
        </w:rPr>
        <w:t>Vlastiti prihodi (641, 642, 661, 683) planirani su u iznosu 718.000 Eur, uglavnom su rezultat prihoda od zakupa prostora, prefakturiranih zajedničkih troškova, usluga zubnih tehničara, turističkih ambulanti, usluga medicine rada, te Covid testiranja. Iz vlastitih prihoda financira se jedan dio rashoda za zaposlene, razni materijalni i financijski rashodi, te dio rashoda za nebavu nefinancijske imovine.</w:t>
      </w:r>
    </w:p>
    <w:p w:rsidR="003C35E0" w:rsidRPr="003C35E0" w:rsidRDefault="003C35E0" w:rsidP="003C35E0">
      <w:pPr>
        <w:jc w:val="both"/>
        <w:rPr>
          <w:sz w:val="22"/>
          <w:szCs w:val="22"/>
        </w:rPr>
      </w:pPr>
      <w:r w:rsidRPr="003C35E0">
        <w:rPr>
          <w:sz w:val="22"/>
          <w:szCs w:val="22"/>
        </w:rPr>
        <w:t>Prihode od nadležnog proračuna (671) čine Decentralizirana sredstva u iznosu 199.747,83 Eur, a namijenjeni su za usluge tekućeg i investicijskog održavanja građevina, opreme i vozila, računalne usluge, te nabavu nefinancijske imovine. Prihodi od nadležnog proračuna sastoje se još od prihoda iz Aktivnosti  sufinanciranje hitne medicinske pomoći u turističkoj sezoni, poticanje mjera za zdravstvene radnike, Sufinanciranje palijativne skrbi, te Sufinanciranje zdravstvene zaštite na otocima i poslovne djelatnosti, koji su planirani u iznosu 115.978 Eur.</w:t>
      </w:r>
    </w:p>
    <w:p w:rsidR="003C35E0" w:rsidRPr="003C35E0" w:rsidRDefault="003C35E0" w:rsidP="003C35E0">
      <w:pPr>
        <w:jc w:val="both"/>
        <w:rPr>
          <w:sz w:val="22"/>
          <w:szCs w:val="22"/>
        </w:rPr>
      </w:pPr>
      <w:r w:rsidRPr="003C35E0">
        <w:rPr>
          <w:sz w:val="22"/>
          <w:szCs w:val="22"/>
        </w:rPr>
        <w:t>Prihode od Pomoći čine Pomoći od izvanproračunskih korisnika 164.000 Eur (HZZO, Fond za zaštitu okoliša i energetsku učinkovitost), Pomoć proračunskim korisnicima iz proračuna koji im nije nadležan (636) su planirane u iznosu 63.000 EUR, te Pomoći iz državnog proračuna temeljem prijenosa EU sredstava (638) 86.500 Eur, a namijenjeni su uglavnom za financiranje rashoda za plaće, doprinose na plaće, nabavu nefinancijske imovine, te ostalih troškova po sklopljenim ugovorima.</w:t>
      </w:r>
    </w:p>
    <w:p w:rsidR="003C35E0" w:rsidRPr="003C35E0" w:rsidRDefault="003C35E0" w:rsidP="003C35E0">
      <w:pPr>
        <w:jc w:val="both"/>
        <w:rPr>
          <w:sz w:val="22"/>
          <w:szCs w:val="22"/>
        </w:rPr>
      </w:pPr>
      <w:r w:rsidRPr="003C35E0">
        <w:rPr>
          <w:sz w:val="22"/>
          <w:szCs w:val="22"/>
        </w:rPr>
        <w:t>Prihode za posebne namjene (652) čine prihodi od participacija i dopunskih zdravstvenih osiguranja pacijenata, planirani su u iznosu 70.000 Eur, troše se na plaće i doprinose na plaće.</w:t>
      </w:r>
    </w:p>
    <w:p w:rsidR="003C35E0" w:rsidRPr="003C35E0" w:rsidRDefault="003C35E0" w:rsidP="003C35E0">
      <w:pPr>
        <w:jc w:val="both"/>
        <w:rPr>
          <w:sz w:val="22"/>
          <w:szCs w:val="22"/>
        </w:rPr>
      </w:pPr>
      <w:r w:rsidRPr="003C35E0">
        <w:rPr>
          <w:sz w:val="22"/>
          <w:szCs w:val="22"/>
        </w:rPr>
        <w:t>Prihodi od donacija (663) planirani su u iznosu 3.000 Eura, čine ih uglavnom donacije od trgovačkih društava, a služe za pokriće troškova sudjelovanja na seminarima.</w:t>
      </w:r>
    </w:p>
    <w:p w:rsidR="003C35E0" w:rsidRPr="003C35E0" w:rsidRDefault="003C35E0" w:rsidP="003C35E0">
      <w:pPr>
        <w:jc w:val="both"/>
        <w:rPr>
          <w:sz w:val="22"/>
          <w:szCs w:val="22"/>
        </w:rPr>
      </w:pPr>
      <w:r w:rsidRPr="003C35E0">
        <w:rPr>
          <w:sz w:val="22"/>
          <w:szCs w:val="22"/>
        </w:rPr>
        <w:t>Prihodi od prodaje nefinancijske imovine (652) planirani su u iznosu 2000 Eur.</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Rashodi i izdaci u 2023.g.:</w:t>
      </w:r>
    </w:p>
    <w:p w:rsidR="003C35E0" w:rsidRPr="003C35E0" w:rsidRDefault="003C35E0" w:rsidP="003C35E0">
      <w:pPr>
        <w:jc w:val="both"/>
        <w:rPr>
          <w:sz w:val="22"/>
          <w:szCs w:val="22"/>
        </w:rPr>
      </w:pPr>
      <w:r w:rsidRPr="003C35E0">
        <w:rPr>
          <w:sz w:val="22"/>
          <w:szCs w:val="22"/>
        </w:rPr>
        <w:t>Rashodi i izdaci Financijskog plana za 2023.g. planirani su na temelju rashoda i izdataka ostvarenih u 2022.g., te na temelju procijenjenih rashoda i izdataka za 2023.g.</w:t>
      </w:r>
    </w:p>
    <w:p w:rsidR="003C35E0" w:rsidRPr="003C35E0" w:rsidRDefault="003C35E0" w:rsidP="003C35E0">
      <w:pPr>
        <w:jc w:val="both"/>
        <w:rPr>
          <w:sz w:val="22"/>
          <w:szCs w:val="22"/>
        </w:rPr>
      </w:pPr>
      <w:r w:rsidRPr="003C35E0">
        <w:rPr>
          <w:sz w:val="22"/>
          <w:szCs w:val="22"/>
        </w:rPr>
        <w:t>Planirani su ukupni rashodi i izdaci u iznosu 6.880.427 Eur, što uključuje rashode  ostvarene u 2023.g. (6.459.550), te prenesni manjak iz prethodne godine 420.877 Eur.</w:t>
      </w:r>
    </w:p>
    <w:p w:rsidR="003C35E0" w:rsidRPr="003C35E0" w:rsidRDefault="003C35E0" w:rsidP="003C35E0">
      <w:pPr>
        <w:jc w:val="both"/>
        <w:rPr>
          <w:sz w:val="22"/>
          <w:szCs w:val="22"/>
        </w:rPr>
      </w:pPr>
      <w:r w:rsidRPr="003C35E0">
        <w:rPr>
          <w:sz w:val="22"/>
          <w:szCs w:val="22"/>
        </w:rPr>
        <w:t>Najveću stavku rashoda čine rashodi za zaposlene (31) koji su planirani u iznosu 4.916.550 Eur, a odnose se na plaće (311= 4.070.000 Eur) , doprinose na plaće (313= 671.550 Eur), te ostale rashode za zaposlene  (312 - regres, božićnica, otpremnine, darovi za djecu i sl.= 175.000 Eur), pokrivaju se najvećim dijelom iz prihoda od HZZO-a, zatim iz vlastitih prihoda, te manjim dijelom iz prihoda od nadležnog proračuna, prihoda za posebne namjene, te pomoći.</w:t>
      </w:r>
    </w:p>
    <w:p w:rsidR="003C35E0" w:rsidRPr="003C35E0" w:rsidRDefault="003C35E0" w:rsidP="003C35E0">
      <w:pPr>
        <w:jc w:val="both"/>
        <w:rPr>
          <w:sz w:val="22"/>
          <w:szCs w:val="22"/>
        </w:rPr>
      </w:pPr>
      <w:r w:rsidRPr="003C35E0">
        <w:rPr>
          <w:sz w:val="22"/>
          <w:szCs w:val="22"/>
        </w:rPr>
        <w:t xml:space="preserve">Materijalni rashodi  </w:t>
      </w:r>
      <w:r w:rsidR="005A193C">
        <w:rPr>
          <w:sz w:val="22"/>
          <w:szCs w:val="22"/>
        </w:rPr>
        <w:t>(32) planirani su u iznosu 1.296.05</w:t>
      </w:r>
      <w:r w:rsidRPr="003C35E0">
        <w:rPr>
          <w:sz w:val="22"/>
          <w:szCs w:val="22"/>
        </w:rPr>
        <w:t>0 Eur, financiraju se iz vlastitih izvora, prihoda od HZZO-a, iz decentraliziranih sredstava, te jedan mali dio iz donacija, pomoći, te nefinancijske imovine.  Materijalni rashodi planirani su kako slijedi:</w:t>
      </w:r>
    </w:p>
    <w:p w:rsidR="003C35E0" w:rsidRPr="003C35E0" w:rsidRDefault="003C35E0" w:rsidP="003C35E0">
      <w:pPr>
        <w:jc w:val="both"/>
        <w:rPr>
          <w:sz w:val="22"/>
          <w:szCs w:val="22"/>
        </w:rPr>
      </w:pPr>
      <w:r w:rsidRPr="003C35E0">
        <w:rPr>
          <w:sz w:val="22"/>
          <w:szCs w:val="22"/>
        </w:rPr>
        <w:t>321 – Naknade troškova zaposlenima – 178.000 Eur</w:t>
      </w:r>
    </w:p>
    <w:p w:rsidR="003C35E0" w:rsidRPr="003C35E0" w:rsidRDefault="003C35E0" w:rsidP="003C35E0">
      <w:pPr>
        <w:jc w:val="both"/>
        <w:rPr>
          <w:sz w:val="22"/>
          <w:szCs w:val="22"/>
        </w:rPr>
      </w:pPr>
      <w:r w:rsidRPr="003C35E0">
        <w:rPr>
          <w:sz w:val="22"/>
          <w:szCs w:val="22"/>
        </w:rPr>
        <w:t>322 – Rashodi za materijal i energiju – 480.000 Eur</w:t>
      </w:r>
    </w:p>
    <w:p w:rsidR="003C35E0" w:rsidRPr="003C35E0" w:rsidRDefault="003C35E0" w:rsidP="003C35E0">
      <w:pPr>
        <w:jc w:val="both"/>
        <w:rPr>
          <w:sz w:val="22"/>
          <w:szCs w:val="22"/>
        </w:rPr>
      </w:pPr>
      <w:r w:rsidRPr="003C35E0">
        <w:rPr>
          <w:sz w:val="22"/>
          <w:szCs w:val="22"/>
        </w:rPr>
        <w:t>323 – Rashodi za usluge – 561.050 Eur</w:t>
      </w:r>
    </w:p>
    <w:p w:rsidR="003C35E0" w:rsidRPr="003C35E0" w:rsidRDefault="003C35E0" w:rsidP="003C35E0">
      <w:pPr>
        <w:jc w:val="both"/>
        <w:rPr>
          <w:sz w:val="22"/>
          <w:szCs w:val="22"/>
        </w:rPr>
      </w:pPr>
      <w:r w:rsidRPr="003C35E0">
        <w:rPr>
          <w:sz w:val="22"/>
          <w:szCs w:val="22"/>
        </w:rPr>
        <w:t>324 – Naknade troškova osobama izvan radnog odnosa  - 1.000 Eur</w:t>
      </w:r>
    </w:p>
    <w:p w:rsidR="003C35E0" w:rsidRPr="003C35E0" w:rsidRDefault="003C35E0" w:rsidP="003C35E0">
      <w:pPr>
        <w:jc w:val="both"/>
        <w:rPr>
          <w:sz w:val="22"/>
          <w:szCs w:val="22"/>
        </w:rPr>
      </w:pPr>
      <w:r w:rsidRPr="003C35E0">
        <w:rPr>
          <w:sz w:val="22"/>
          <w:szCs w:val="22"/>
        </w:rPr>
        <w:t>329 – Ostali nespomenuti rashodi poslovanja – 76.000 Eur</w:t>
      </w:r>
    </w:p>
    <w:p w:rsidR="003C35E0" w:rsidRPr="003C35E0" w:rsidRDefault="003C35E0" w:rsidP="003C35E0">
      <w:pPr>
        <w:jc w:val="both"/>
        <w:rPr>
          <w:sz w:val="22"/>
          <w:szCs w:val="22"/>
        </w:rPr>
      </w:pPr>
      <w:r w:rsidRPr="003C35E0">
        <w:rPr>
          <w:sz w:val="22"/>
          <w:szCs w:val="22"/>
        </w:rPr>
        <w:t>Financijski rashodi  (343) planirani su u iznosu 8.500 Eur, pokrivaju se iz vlastitih izvora.</w:t>
      </w:r>
    </w:p>
    <w:p w:rsidR="003C35E0" w:rsidRPr="003C35E0" w:rsidRDefault="003C35E0" w:rsidP="003C35E0">
      <w:pPr>
        <w:jc w:val="both"/>
        <w:rPr>
          <w:sz w:val="22"/>
          <w:szCs w:val="22"/>
        </w:rPr>
      </w:pPr>
      <w:r w:rsidRPr="003C35E0">
        <w:rPr>
          <w:sz w:val="22"/>
          <w:szCs w:val="22"/>
        </w:rPr>
        <w:t>Planirani su rashodi za nabavu nefinancijske imovine (4) u iznosu od 238.450 Eur, financiraju se uglavnom iz Decentraliziranih sredstava, manjim dijelom iz vlastitih izvora, te kapitalnih pomoći iz drugih proračuna (636, 638). Nabava nefinancijske imovine planirana je kako slijedi:</w:t>
      </w:r>
    </w:p>
    <w:p w:rsidR="003C35E0" w:rsidRPr="003C35E0" w:rsidRDefault="003C35E0" w:rsidP="003C35E0">
      <w:pPr>
        <w:jc w:val="both"/>
        <w:rPr>
          <w:sz w:val="22"/>
          <w:szCs w:val="22"/>
        </w:rPr>
      </w:pPr>
      <w:r w:rsidRPr="003C35E0">
        <w:rPr>
          <w:sz w:val="22"/>
          <w:szCs w:val="22"/>
        </w:rPr>
        <w:t>422 – Postrojenja i oprema – 82.000 Eur, odnose se na nabavu razne uredske opreme i namještaja , računala, medicinske opreme, uređaja i sl.</w:t>
      </w:r>
    </w:p>
    <w:p w:rsidR="003C35E0" w:rsidRPr="003C35E0" w:rsidRDefault="003C35E0" w:rsidP="003C35E0">
      <w:pPr>
        <w:jc w:val="both"/>
        <w:rPr>
          <w:sz w:val="22"/>
          <w:szCs w:val="22"/>
        </w:rPr>
      </w:pPr>
      <w:r w:rsidRPr="003C35E0">
        <w:rPr>
          <w:sz w:val="22"/>
          <w:szCs w:val="22"/>
        </w:rPr>
        <w:t>423 – Prijevozna sredstva – 22.450 Eur, odnose se na nabavu osobnog automobila čija je kupnja dijelom financirana iz proračuna DNŽ, te iz vlastitih sredstava.</w:t>
      </w:r>
    </w:p>
    <w:p w:rsidR="003C35E0" w:rsidRPr="003C35E0" w:rsidRDefault="003C35E0" w:rsidP="003C35E0">
      <w:pPr>
        <w:jc w:val="both"/>
        <w:rPr>
          <w:sz w:val="22"/>
          <w:szCs w:val="22"/>
        </w:rPr>
      </w:pPr>
      <w:r w:rsidRPr="003C35E0">
        <w:rPr>
          <w:sz w:val="22"/>
          <w:szCs w:val="22"/>
        </w:rPr>
        <w:lastRenderedPageBreak/>
        <w:t>451 – Dodatna ulaganja na građevinskim objektima – planirana su u iznosu 134.000,00 Eur, a financiraju se iz kapitalnih pomoći od izvanproračunskih korisnika (128.000 Eur - Fond za zaštitu okoliša i energetsku učinkovitost – 634), te manjim dijelom iz vlastitih sredstava.</w:t>
      </w:r>
    </w:p>
    <w:p w:rsidR="003C35E0" w:rsidRPr="003C35E0" w:rsidRDefault="003C35E0" w:rsidP="003C35E0">
      <w:pPr>
        <w:jc w:val="both"/>
        <w:rPr>
          <w:sz w:val="22"/>
          <w:szCs w:val="22"/>
        </w:rPr>
      </w:pPr>
      <w:r w:rsidRPr="003C35E0">
        <w:rPr>
          <w:sz w:val="22"/>
          <w:szCs w:val="22"/>
        </w:rPr>
        <w:t>Rezultat poslovanja  -420.877 Eur, rezultat je nedostatnih prihoda od HZZO-a, te iz nadležnog proračuna za pokriće sve većih rashoda poslovanja i nabave nefinancijske imovine, proizišlih iz rasta plaća zaposlenih, rasta cijena energenata, materijala i sl. Dom zdravlja Dubrovnik planira manjak pokriti u 2023.g.</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Obrazloženje programa Financijskog plana za 2023. godinu: </w:t>
      </w:r>
    </w:p>
    <w:p w:rsidR="003C35E0" w:rsidRPr="003C35E0" w:rsidRDefault="003C35E0" w:rsidP="003C35E0">
      <w:pPr>
        <w:jc w:val="both"/>
        <w:rPr>
          <w:sz w:val="22"/>
          <w:szCs w:val="22"/>
        </w:rPr>
      </w:pPr>
      <w:r w:rsidRPr="003C35E0">
        <w:rPr>
          <w:sz w:val="22"/>
          <w:szCs w:val="22"/>
        </w:rPr>
        <w:t>Organizacijska klasifikacija: Dom zdravlja Dubrovnik</w:t>
      </w:r>
    </w:p>
    <w:p w:rsidR="003C35E0" w:rsidRPr="003C35E0" w:rsidRDefault="003C35E0" w:rsidP="003C35E0">
      <w:pPr>
        <w:jc w:val="both"/>
        <w:rPr>
          <w:sz w:val="22"/>
          <w:szCs w:val="22"/>
        </w:rPr>
      </w:pPr>
      <w:r w:rsidRPr="003C35E0">
        <w:rPr>
          <w:sz w:val="22"/>
          <w:szCs w:val="22"/>
        </w:rPr>
        <w:t>Razdjel 108 - Upravni odjel za zdravstvo, obitelj i branitelje</w:t>
      </w:r>
    </w:p>
    <w:p w:rsidR="003C35E0" w:rsidRPr="003C35E0" w:rsidRDefault="003C35E0" w:rsidP="003C35E0">
      <w:pPr>
        <w:jc w:val="both"/>
        <w:rPr>
          <w:sz w:val="22"/>
          <w:szCs w:val="22"/>
        </w:rPr>
      </w:pPr>
      <w:r w:rsidRPr="003C35E0">
        <w:rPr>
          <w:sz w:val="22"/>
          <w:szCs w:val="22"/>
        </w:rPr>
        <w:t>Glava 02 - Ustanove u zdravstvu</w:t>
      </w:r>
    </w:p>
    <w:p w:rsidR="003C35E0" w:rsidRPr="003C35E0" w:rsidRDefault="003C35E0" w:rsidP="003C35E0">
      <w:pPr>
        <w:jc w:val="both"/>
        <w:rPr>
          <w:sz w:val="22"/>
          <w:szCs w:val="22"/>
        </w:rPr>
      </w:pPr>
      <w:r w:rsidRPr="003C35E0">
        <w:rPr>
          <w:sz w:val="22"/>
          <w:szCs w:val="22"/>
        </w:rPr>
        <w:t>Podglava 31712  - Dom zdravlja Dubrovnik</w:t>
      </w:r>
    </w:p>
    <w:p w:rsidR="003C35E0" w:rsidRPr="003C35E0" w:rsidRDefault="003C35E0" w:rsidP="003C35E0">
      <w:pPr>
        <w:jc w:val="both"/>
        <w:rPr>
          <w:sz w:val="22"/>
          <w:szCs w:val="22"/>
        </w:rPr>
      </w:pPr>
      <w:r w:rsidRPr="003C35E0">
        <w:rPr>
          <w:sz w:val="22"/>
          <w:szCs w:val="22"/>
        </w:rPr>
        <w:t>Programska klasifikacija Financijskog plana Doma zdravlja Dubrovnik sastoji se od sljedećih programa:</w:t>
      </w:r>
    </w:p>
    <w:p w:rsidR="003C35E0" w:rsidRPr="003C35E0" w:rsidRDefault="003C35E0" w:rsidP="003C35E0">
      <w:pPr>
        <w:jc w:val="both"/>
        <w:rPr>
          <w:sz w:val="22"/>
          <w:szCs w:val="22"/>
        </w:rPr>
      </w:pPr>
      <w:r w:rsidRPr="003C35E0">
        <w:rPr>
          <w:sz w:val="22"/>
          <w:szCs w:val="22"/>
        </w:rPr>
        <w:t>1. Program A101209 Zakonski standard ustanova u zdravstvu, sastoji se od sljedećih aktivnosti:</w:t>
      </w:r>
    </w:p>
    <w:p w:rsidR="003C35E0" w:rsidRPr="003C35E0" w:rsidRDefault="003C35E0" w:rsidP="003C35E0">
      <w:pPr>
        <w:jc w:val="both"/>
        <w:rPr>
          <w:sz w:val="22"/>
          <w:szCs w:val="22"/>
        </w:rPr>
      </w:pPr>
      <w:r w:rsidRPr="003C35E0">
        <w:rPr>
          <w:sz w:val="22"/>
          <w:szCs w:val="22"/>
        </w:rPr>
        <w:t xml:space="preserve">   a) A101209A120901 Održavanje zdravstvenih ustanova,  izvor 4.4., financiranje troškova skupine 32</w:t>
      </w:r>
    </w:p>
    <w:p w:rsidR="003C35E0" w:rsidRPr="003C35E0" w:rsidRDefault="003C35E0" w:rsidP="003C35E0">
      <w:pPr>
        <w:jc w:val="both"/>
        <w:rPr>
          <w:sz w:val="22"/>
          <w:szCs w:val="22"/>
        </w:rPr>
      </w:pPr>
      <w:r w:rsidRPr="003C35E0">
        <w:rPr>
          <w:sz w:val="22"/>
          <w:szCs w:val="22"/>
        </w:rPr>
        <w:t xml:space="preserve">   b) A101209K120902 Opremanje zdravstvenih ustanova, izvor 4.4., financiranje trokova skupine 42</w:t>
      </w:r>
    </w:p>
    <w:p w:rsidR="003C35E0" w:rsidRPr="003C35E0" w:rsidRDefault="003C35E0" w:rsidP="003C35E0">
      <w:pPr>
        <w:jc w:val="both"/>
        <w:rPr>
          <w:sz w:val="22"/>
          <w:szCs w:val="22"/>
        </w:rPr>
      </w:pPr>
      <w:r w:rsidRPr="003C35E0">
        <w:rPr>
          <w:sz w:val="22"/>
          <w:szCs w:val="22"/>
        </w:rPr>
        <w:t xml:space="preserve">   c) A101209K120903 Kapitalna ulaganja u zdravstvene ustanove, izvor 4.4., financiranje troškova   </w:t>
      </w:r>
    </w:p>
    <w:p w:rsidR="003C35E0" w:rsidRPr="003C35E0" w:rsidRDefault="003C35E0" w:rsidP="003C35E0">
      <w:pPr>
        <w:jc w:val="both"/>
        <w:rPr>
          <w:sz w:val="22"/>
          <w:szCs w:val="22"/>
        </w:rPr>
      </w:pPr>
      <w:r w:rsidRPr="003C35E0">
        <w:rPr>
          <w:sz w:val="22"/>
          <w:szCs w:val="22"/>
        </w:rPr>
        <w:t xml:space="preserve">       skupine 45</w:t>
      </w:r>
    </w:p>
    <w:p w:rsidR="003C35E0" w:rsidRPr="003C35E0" w:rsidRDefault="003C35E0" w:rsidP="003C35E0">
      <w:pPr>
        <w:jc w:val="both"/>
        <w:rPr>
          <w:sz w:val="22"/>
          <w:szCs w:val="22"/>
        </w:rPr>
      </w:pPr>
      <w:r w:rsidRPr="003C35E0">
        <w:rPr>
          <w:sz w:val="22"/>
          <w:szCs w:val="22"/>
        </w:rPr>
        <w:t xml:space="preserve">  d) A101209K120904 Informatizacija zdravstvenih ustanova, izvor 4.4., financiranje rashoda skupine </w:t>
      </w:r>
    </w:p>
    <w:p w:rsidR="003C35E0" w:rsidRPr="003C35E0" w:rsidRDefault="003C35E0" w:rsidP="003C35E0">
      <w:pPr>
        <w:jc w:val="both"/>
        <w:rPr>
          <w:sz w:val="22"/>
          <w:szCs w:val="22"/>
        </w:rPr>
      </w:pPr>
      <w:r w:rsidRPr="003C35E0">
        <w:rPr>
          <w:sz w:val="22"/>
          <w:szCs w:val="22"/>
        </w:rPr>
        <w:t xml:space="preserve">      32 i 42</w:t>
      </w:r>
    </w:p>
    <w:p w:rsidR="003C35E0" w:rsidRPr="003C35E0" w:rsidRDefault="003C35E0" w:rsidP="003C35E0">
      <w:pPr>
        <w:jc w:val="both"/>
        <w:rPr>
          <w:sz w:val="22"/>
          <w:szCs w:val="22"/>
        </w:rPr>
      </w:pPr>
      <w:r w:rsidRPr="003C35E0">
        <w:rPr>
          <w:sz w:val="22"/>
          <w:szCs w:val="22"/>
        </w:rPr>
        <w:t>2. Program A101212 Program ustanova u zdravstvu iznad standarda, sastoji se od sljedećih aktivnosti:</w:t>
      </w:r>
    </w:p>
    <w:p w:rsidR="003C35E0" w:rsidRPr="003C35E0" w:rsidRDefault="003C35E0" w:rsidP="003C35E0">
      <w:pPr>
        <w:jc w:val="both"/>
        <w:rPr>
          <w:sz w:val="22"/>
          <w:szCs w:val="22"/>
        </w:rPr>
      </w:pPr>
      <w:r w:rsidRPr="003C35E0">
        <w:rPr>
          <w:sz w:val="22"/>
          <w:szCs w:val="22"/>
        </w:rPr>
        <w:t xml:space="preserve">   a) A101212A121202 Sufinanciranje hitne medicinske pomoći u turističkoj sezoni,  izvor 1.1., </w:t>
      </w:r>
    </w:p>
    <w:p w:rsidR="003C35E0" w:rsidRPr="003C35E0" w:rsidRDefault="003C35E0" w:rsidP="003C35E0">
      <w:pPr>
        <w:jc w:val="both"/>
        <w:rPr>
          <w:sz w:val="22"/>
          <w:szCs w:val="22"/>
        </w:rPr>
      </w:pPr>
      <w:r w:rsidRPr="003C35E0">
        <w:rPr>
          <w:sz w:val="22"/>
          <w:szCs w:val="22"/>
        </w:rPr>
        <w:t xml:space="preserve">       financiranje rashoda skupine 31</w:t>
      </w:r>
    </w:p>
    <w:p w:rsidR="003C35E0" w:rsidRPr="003C35E0" w:rsidRDefault="003C35E0" w:rsidP="003C35E0">
      <w:pPr>
        <w:jc w:val="both"/>
        <w:rPr>
          <w:sz w:val="22"/>
          <w:szCs w:val="22"/>
        </w:rPr>
      </w:pPr>
      <w:r w:rsidRPr="003C35E0">
        <w:rPr>
          <w:sz w:val="22"/>
          <w:szCs w:val="22"/>
        </w:rPr>
        <w:t xml:space="preserve">   b) A101212A121203 Sufinanciranje zdravstvene zaštite na otocima i poslovne djelatnosti, izvor</w:t>
      </w:r>
    </w:p>
    <w:p w:rsidR="003C35E0" w:rsidRPr="003C35E0" w:rsidRDefault="003C35E0" w:rsidP="003C35E0">
      <w:pPr>
        <w:jc w:val="both"/>
        <w:rPr>
          <w:sz w:val="22"/>
          <w:szCs w:val="22"/>
        </w:rPr>
      </w:pPr>
      <w:r w:rsidRPr="003C35E0">
        <w:rPr>
          <w:sz w:val="22"/>
          <w:szCs w:val="22"/>
        </w:rPr>
        <w:t xml:space="preserve">       1.1., financiranje rashoda skupine 31, 32, 42</w:t>
      </w:r>
    </w:p>
    <w:p w:rsidR="003C35E0" w:rsidRPr="003C35E0" w:rsidRDefault="003C35E0" w:rsidP="003C35E0">
      <w:pPr>
        <w:jc w:val="both"/>
        <w:rPr>
          <w:sz w:val="22"/>
          <w:szCs w:val="22"/>
        </w:rPr>
      </w:pPr>
      <w:r w:rsidRPr="003C35E0">
        <w:rPr>
          <w:sz w:val="22"/>
          <w:szCs w:val="22"/>
        </w:rPr>
        <w:t xml:space="preserve">   c) A101212A121212 Pružanje usluga temeljem ugovora s HZZO-om, izvor 4.3., financiranje rashoda </w:t>
      </w:r>
    </w:p>
    <w:p w:rsidR="003C35E0" w:rsidRPr="003C35E0" w:rsidRDefault="003C35E0" w:rsidP="003C35E0">
      <w:pPr>
        <w:jc w:val="both"/>
        <w:rPr>
          <w:sz w:val="22"/>
          <w:szCs w:val="22"/>
        </w:rPr>
      </w:pPr>
      <w:r w:rsidRPr="003C35E0">
        <w:rPr>
          <w:sz w:val="22"/>
          <w:szCs w:val="22"/>
        </w:rPr>
        <w:t xml:space="preserve">      skupina 31 i 32</w:t>
      </w:r>
    </w:p>
    <w:p w:rsidR="003C35E0" w:rsidRPr="003C35E0" w:rsidRDefault="003C35E0" w:rsidP="003C35E0">
      <w:pPr>
        <w:jc w:val="both"/>
        <w:rPr>
          <w:sz w:val="22"/>
          <w:szCs w:val="22"/>
        </w:rPr>
      </w:pPr>
      <w:r w:rsidRPr="003C35E0">
        <w:rPr>
          <w:sz w:val="22"/>
          <w:szCs w:val="22"/>
        </w:rPr>
        <w:t xml:space="preserve">   d) A101212A121213 Pružanje usluga izvan ugovora s HZZO-om, financira se iz sljedećih izvora</w:t>
      </w:r>
    </w:p>
    <w:p w:rsidR="003C35E0" w:rsidRPr="003C35E0" w:rsidRDefault="003C35E0" w:rsidP="003C35E0">
      <w:pPr>
        <w:jc w:val="both"/>
        <w:rPr>
          <w:sz w:val="22"/>
          <w:szCs w:val="22"/>
        </w:rPr>
      </w:pPr>
      <w:r w:rsidRPr="003C35E0">
        <w:rPr>
          <w:sz w:val="22"/>
          <w:szCs w:val="22"/>
        </w:rPr>
        <w:t xml:space="preserve">      - 3.2. – Vlastiti izvori, kojima se financiraju rashodi skupina 31, 32, 34, 42 i 45</w:t>
      </w:r>
    </w:p>
    <w:p w:rsidR="003C35E0" w:rsidRPr="003C35E0" w:rsidRDefault="003C35E0" w:rsidP="003C35E0">
      <w:pPr>
        <w:jc w:val="both"/>
        <w:rPr>
          <w:sz w:val="22"/>
          <w:szCs w:val="22"/>
        </w:rPr>
      </w:pPr>
      <w:r w:rsidRPr="003C35E0">
        <w:rPr>
          <w:sz w:val="22"/>
          <w:szCs w:val="22"/>
        </w:rPr>
        <w:t xml:space="preserve">      - 4.3. – Prihodi za posebne namjene kojima se financiraju rashodi skupine 31</w:t>
      </w:r>
    </w:p>
    <w:p w:rsidR="003C35E0" w:rsidRPr="003C35E0" w:rsidRDefault="003C35E0" w:rsidP="003C35E0">
      <w:pPr>
        <w:jc w:val="both"/>
        <w:rPr>
          <w:sz w:val="22"/>
          <w:szCs w:val="22"/>
        </w:rPr>
      </w:pPr>
      <w:r w:rsidRPr="003C35E0">
        <w:rPr>
          <w:sz w:val="22"/>
          <w:szCs w:val="22"/>
        </w:rPr>
        <w:t xml:space="preserve">      - 5.8. – Ostale pomoći – služe za financiranje rashoda skupine 45</w:t>
      </w:r>
    </w:p>
    <w:p w:rsidR="003C35E0" w:rsidRPr="003C35E0" w:rsidRDefault="003C35E0" w:rsidP="003C35E0">
      <w:pPr>
        <w:jc w:val="both"/>
        <w:rPr>
          <w:sz w:val="22"/>
          <w:szCs w:val="22"/>
        </w:rPr>
      </w:pPr>
      <w:r w:rsidRPr="003C35E0">
        <w:rPr>
          <w:sz w:val="22"/>
          <w:szCs w:val="22"/>
        </w:rPr>
        <w:t xml:space="preserve">      - 6.2. – Donacije – služe za financiranje rashoda skupine 32</w:t>
      </w:r>
    </w:p>
    <w:p w:rsidR="003C35E0" w:rsidRPr="003C35E0" w:rsidRDefault="003C35E0" w:rsidP="003C35E0">
      <w:pPr>
        <w:jc w:val="both"/>
        <w:rPr>
          <w:sz w:val="22"/>
          <w:szCs w:val="22"/>
        </w:rPr>
      </w:pPr>
      <w:r w:rsidRPr="003C35E0">
        <w:rPr>
          <w:sz w:val="22"/>
          <w:szCs w:val="22"/>
        </w:rPr>
        <w:t xml:space="preserve">      - 7.2. – Prihod od. prodaje nefinancijske imovine i naknade štete s osnova osiguranja – služe za </w:t>
      </w:r>
    </w:p>
    <w:p w:rsidR="003C35E0" w:rsidRPr="003C35E0" w:rsidRDefault="003C35E0" w:rsidP="003C35E0">
      <w:pPr>
        <w:jc w:val="both"/>
        <w:rPr>
          <w:sz w:val="22"/>
          <w:szCs w:val="22"/>
        </w:rPr>
      </w:pPr>
      <w:r w:rsidRPr="003C35E0">
        <w:rPr>
          <w:sz w:val="22"/>
          <w:szCs w:val="22"/>
        </w:rPr>
        <w:t xml:space="preserve">        Financiranje rashoda skupina 32 i 42</w:t>
      </w:r>
    </w:p>
    <w:p w:rsidR="003C35E0" w:rsidRPr="003C35E0" w:rsidRDefault="003C35E0" w:rsidP="003C35E0">
      <w:pPr>
        <w:jc w:val="both"/>
        <w:rPr>
          <w:sz w:val="22"/>
          <w:szCs w:val="22"/>
        </w:rPr>
      </w:pPr>
      <w:r w:rsidRPr="003C35E0">
        <w:rPr>
          <w:sz w:val="22"/>
          <w:szCs w:val="22"/>
        </w:rPr>
        <w:t xml:space="preserve">   e) A101212A121214 Usavršavanje zdravstvenih radnika i podizanje kvalitete zdravstvene zaštite, financira se iz sljedećih izvora:</w:t>
      </w:r>
    </w:p>
    <w:p w:rsidR="003C35E0" w:rsidRPr="003C35E0" w:rsidRDefault="003C35E0" w:rsidP="003C35E0">
      <w:pPr>
        <w:jc w:val="both"/>
        <w:rPr>
          <w:sz w:val="22"/>
          <w:szCs w:val="22"/>
        </w:rPr>
      </w:pPr>
      <w:r w:rsidRPr="003C35E0">
        <w:rPr>
          <w:sz w:val="22"/>
          <w:szCs w:val="22"/>
        </w:rPr>
        <w:t xml:space="preserve">      - 5.8. – Ostale pomoći – služe za financiranje rashoda skupina 31, 32 i 42</w:t>
      </w:r>
    </w:p>
    <w:p w:rsidR="003C35E0" w:rsidRPr="003C35E0" w:rsidRDefault="003C35E0" w:rsidP="003C35E0">
      <w:pPr>
        <w:jc w:val="both"/>
        <w:rPr>
          <w:sz w:val="22"/>
          <w:szCs w:val="22"/>
        </w:rPr>
      </w:pPr>
      <w:r w:rsidRPr="003C35E0">
        <w:rPr>
          <w:sz w:val="22"/>
          <w:szCs w:val="22"/>
        </w:rPr>
        <w:t xml:space="preserve">      - 5.9. – Pomoći/Fondovi EU – kojima se financiraju rashodi skupina 31, 32 i 42</w:t>
      </w:r>
    </w:p>
    <w:p w:rsidR="003C35E0" w:rsidRPr="003C35E0" w:rsidRDefault="003C35E0" w:rsidP="003C35E0">
      <w:pPr>
        <w:jc w:val="both"/>
        <w:rPr>
          <w:sz w:val="22"/>
          <w:szCs w:val="22"/>
        </w:rPr>
      </w:pPr>
      <w:r w:rsidRPr="003C35E0">
        <w:rPr>
          <w:sz w:val="22"/>
          <w:szCs w:val="22"/>
        </w:rPr>
        <w:t xml:space="preserve">   f) A101212T121209 Poticanje mjera za zdravstvene radnike, izvor 1.1, služi za financiranje rashoda </w:t>
      </w:r>
    </w:p>
    <w:p w:rsidR="003C35E0" w:rsidRPr="003C35E0" w:rsidRDefault="003C35E0" w:rsidP="003C35E0">
      <w:pPr>
        <w:jc w:val="both"/>
        <w:rPr>
          <w:sz w:val="22"/>
          <w:szCs w:val="22"/>
        </w:rPr>
      </w:pPr>
      <w:r w:rsidRPr="003C35E0">
        <w:rPr>
          <w:sz w:val="22"/>
          <w:szCs w:val="22"/>
        </w:rPr>
        <w:t xml:space="preserve">      skupine 31</w:t>
      </w:r>
    </w:p>
    <w:p w:rsidR="003C35E0" w:rsidRPr="003C35E0" w:rsidRDefault="003C35E0" w:rsidP="003C35E0">
      <w:pPr>
        <w:jc w:val="both"/>
        <w:rPr>
          <w:sz w:val="22"/>
          <w:szCs w:val="22"/>
        </w:rPr>
      </w:pPr>
      <w:r w:rsidRPr="003C35E0">
        <w:rPr>
          <w:sz w:val="22"/>
          <w:szCs w:val="22"/>
        </w:rPr>
        <w:t xml:space="preserve">  g) A101212T121215 Sufinanciranje palijativne skrbi, izvor 1.1., služe za financiranje rashoda skupine </w:t>
      </w:r>
    </w:p>
    <w:p w:rsidR="003C35E0" w:rsidRPr="003C35E0" w:rsidRDefault="003C35E0" w:rsidP="003C35E0">
      <w:pPr>
        <w:jc w:val="both"/>
        <w:rPr>
          <w:sz w:val="22"/>
          <w:szCs w:val="22"/>
        </w:rPr>
      </w:pPr>
      <w:r w:rsidRPr="003C35E0">
        <w:rPr>
          <w:sz w:val="22"/>
          <w:szCs w:val="22"/>
        </w:rPr>
        <w:t xml:space="preserve">     31</w:t>
      </w: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31745 DOM ZDRAVLJA KORČULA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OBRAZLOŽENJE 2. IZMJENA FINANCIJSKOG PLANA </w:t>
      </w:r>
    </w:p>
    <w:p w:rsidR="003C35E0" w:rsidRPr="003C35E0" w:rsidRDefault="003C35E0" w:rsidP="003C35E0">
      <w:pPr>
        <w:jc w:val="both"/>
        <w:rPr>
          <w:sz w:val="22"/>
          <w:szCs w:val="22"/>
        </w:rPr>
      </w:pPr>
      <w:r w:rsidRPr="003C35E0">
        <w:rPr>
          <w:sz w:val="22"/>
          <w:szCs w:val="22"/>
        </w:rPr>
        <w:t>3.2.1. Vlastiti prihodi –  iznos prihoda manji od planiranog za nenaplaćena potraživanja od Zavoda za hitnu medicinu te smo i dio rashoda koji  su trebali biti pokriveni vlastitim prihodima prebacili u izvor Prihodi za posebne namjene.</w:t>
      </w:r>
    </w:p>
    <w:p w:rsidR="003C35E0" w:rsidRPr="003C35E0" w:rsidRDefault="003C35E0" w:rsidP="003C35E0">
      <w:pPr>
        <w:jc w:val="both"/>
        <w:rPr>
          <w:sz w:val="22"/>
          <w:szCs w:val="22"/>
        </w:rPr>
      </w:pPr>
      <w:r w:rsidRPr="003C35E0">
        <w:rPr>
          <w:sz w:val="22"/>
          <w:szCs w:val="22"/>
        </w:rPr>
        <w:t>5.8.1. Ostale pomoći - planira se u studenom i prosincu sufinanciranje zapošljavanja kroz mjeru pripravništva  za dva pripravnika, rashodi za plaće  i prijevoz u 2023. god. će biti za dio studenog i prosinac, a sredstva ćemo uprihodovati za cijelu godinu pripravništva. Zbog toga ćemo viškom prihoda ovog izvora u iznosu 25.528 € pokriti dio rashoda izvora Ostale pomoći u navedenom iznosu.</w:t>
      </w:r>
    </w:p>
    <w:p w:rsidR="003C35E0" w:rsidRPr="003C35E0" w:rsidRDefault="003C35E0" w:rsidP="003C35E0">
      <w:pPr>
        <w:jc w:val="both"/>
        <w:rPr>
          <w:sz w:val="22"/>
          <w:szCs w:val="22"/>
        </w:rPr>
      </w:pPr>
      <w:r w:rsidRPr="003C35E0">
        <w:rPr>
          <w:sz w:val="22"/>
          <w:szCs w:val="22"/>
        </w:rPr>
        <w:lastRenderedPageBreak/>
        <w:t>5.9.1. EU pomoći - sredstva koja će nedostajati po Projektu specijalističkog usavršavanja iz ginekologije i opstetricije te po Projektu specijalističkog usavršavanja doktora medicine koji se financira iz mehanizma za oporavak i otpornost (projekt koji je započeo u prosincu 2022. god i za koji još uvijek nismo dobili  sredstva) namaknuti ćemo iz prihoda izvora Ostale pomoći i 25.528 € te iz izvora Vlastiti prihodi u iznosu 1.437 €.</w:t>
      </w:r>
    </w:p>
    <w:p w:rsidR="003C35E0" w:rsidRPr="003C35E0" w:rsidRDefault="003C35E0" w:rsidP="003C35E0">
      <w:pPr>
        <w:jc w:val="both"/>
        <w:rPr>
          <w:sz w:val="22"/>
          <w:szCs w:val="22"/>
        </w:rPr>
      </w:pPr>
      <w:r w:rsidRPr="003C35E0">
        <w:rPr>
          <w:sz w:val="22"/>
          <w:szCs w:val="22"/>
        </w:rPr>
        <w:t>6.2.1. Donacije - povećanje prihoda za donaciju aparata za hemodijalizu vrijednosti 11.090 €</w:t>
      </w:r>
    </w:p>
    <w:p w:rsidR="003C35E0" w:rsidRPr="003C35E0" w:rsidRDefault="003C35E0" w:rsidP="003C35E0">
      <w:pPr>
        <w:jc w:val="both"/>
        <w:rPr>
          <w:sz w:val="22"/>
          <w:szCs w:val="22"/>
        </w:rPr>
      </w:pPr>
      <w:r w:rsidRPr="003C35E0">
        <w:rPr>
          <w:sz w:val="22"/>
          <w:szCs w:val="22"/>
        </w:rPr>
        <w:t>4.3.1. Prihodi za posebne namjene - povećanje prihoda i rashoda zbog prelaska jednog tima opće medicine 01.07.2023. i tima medicinsko-biokemijskog laboratorija 01.08.2023. god. iz privatne prakse u Dom zdravlja Korčula, te daljnjeg rasta rashoda za Plaće i Bruto plaće vezano za rast plaća zdravstvenih i nezdravstvenih radnika.</w:t>
      </w: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40699 SB ZA MEDICINSKU REHABILITACIJU KALOS</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Prijedlog  II. Izmjene i dopune financijskog plana za 2023. godinu  - obrazloženje</w:t>
      </w:r>
    </w:p>
    <w:p w:rsidR="003C35E0" w:rsidRDefault="003C35E0" w:rsidP="003C35E0">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146"/>
        <w:gridCol w:w="2098"/>
        <w:gridCol w:w="2169"/>
      </w:tblGrid>
      <w:tr w:rsidR="005A193C" w:rsidRPr="00647598" w:rsidTr="005E5510">
        <w:trPr>
          <w:trHeight w:val="70"/>
        </w:trPr>
        <w:tc>
          <w:tcPr>
            <w:tcW w:w="2649" w:type="dxa"/>
            <w:shd w:val="clear" w:color="auto" w:fill="auto"/>
            <w:vAlign w:val="bottom"/>
          </w:tcPr>
          <w:p w:rsidR="005A193C" w:rsidRPr="00647598" w:rsidRDefault="005A193C" w:rsidP="005E5510">
            <w:pPr>
              <w:jc w:val="center"/>
              <w:rPr>
                <w:sz w:val="22"/>
                <w:szCs w:val="22"/>
              </w:rPr>
            </w:pPr>
            <w:r w:rsidRPr="00647598">
              <w:rPr>
                <w:sz w:val="22"/>
                <w:szCs w:val="22"/>
              </w:rPr>
              <w:t>OPĆI DIO</w:t>
            </w:r>
          </w:p>
        </w:tc>
        <w:tc>
          <w:tcPr>
            <w:tcW w:w="2146" w:type="dxa"/>
            <w:shd w:val="clear" w:color="auto" w:fill="auto"/>
            <w:vAlign w:val="bottom"/>
          </w:tcPr>
          <w:p w:rsidR="005A193C" w:rsidRPr="00647598" w:rsidRDefault="005A193C" w:rsidP="005E5510">
            <w:pPr>
              <w:jc w:val="center"/>
              <w:rPr>
                <w:b/>
                <w:sz w:val="22"/>
                <w:szCs w:val="22"/>
              </w:rPr>
            </w:pPr>
            <w:r w:rsidRPr="00647598">
              <w:rPr>
                <w:b/>
                <w:sz w:val="22"/>
                <w:szCs w:val="22"/>
              </w:rPr>
              <w:t>Plan za 2023. – (EUR)</w:t>
            </w:r>
          </w:p>
        </w:tc>
        <w:tc>
          <w:tcPr>
            <w:tcW w:w="2098" w:type="dxa"/>
            <w:shd w:val="clear" w:color="auto" w:fill="auto"/>
            <w:vAlign w:val="bottom"/>
          </w:tcPr>
          <w:p w:rsidR="005A193C" w:rsidRPr="00647598" w:rsidRDefault="005A193C" w:rsidP="005E5510">
            <w:pPr>
              <w:jc w:val="center"/>
              <w:rPr>
                <w:b/>
                <w:sz w:val="22"/>
                <w:szCs w:val="22"/>
              </w:rPr>
            </w:pPr>
            <w:r w:rsidRPr="00647598">
              <w:rPr>
                <w:b/>
                <w:sz w:val="22"/>
                <w:szCs w:val="22"/>
              </w:rPr>
              <w:t xml:space="preserve">Izmjene i dopune plana </w:t>
            </w:r>
          </w:p>
        </w:tc>
        <w:tc>
          <w:tcPr>
            <w:tcW w:w="2169" w:type="dxa"/>
            <w:shd w:val="clear" w:color="auto" w:fill="auto"/>
            <w:vAlign w:val="bottom"/>
          </w:tcPr>
          <w:p w:rsidR="005A193C" w:rsidRPr="00647598" w:rsidRDefault="005A193C" w:rsidP="005E5510">
            <w:pPr>
              <w:pStyle w:val="Caption"/>
              <w:rPr>
                <w:rFonts w:cs="Times New Roman"/>
                <w:b/>
                <w:i w:val="0"/>
                <w:sz w:val="22"/>
                <w:szCs w:val="22"/>
                <w:lang w:val="hr-HR"/>
              </w:rPr>
            </w:pPr>
            <w:r w:rsidRPr="00647598">
              <w:rPr>
                <w:rFonts w:cs="Times New Roman"/>
                <w:b/>
                <w:i w:val="0"/>
                <w:sz w:val="22"/>
                <w:szCs w:val="22"/>
                <w:lang w:val="hr-HR"/>
              </w:rPr>
              <w:t>Izmjena prijedloga plana za 2023.g.</w:t>
            </w:r>
          </w:p>
        </w:tc>
      </w:tr>
      <w:tr w:rsidR="005A193C" w:rsidRPr="00647598" w:rsidTr="005E5510">
        <w:tc>
          <w:tcPr>
            <w:tcW w:w="2649" w:type="dxa"/>
            <w:shd w:val="clear" w:color="auto" w:fill="auto"/>
            <w:vAlign w:val="bottom"/>
          </w:tcPr>
          <w:p w:rsidR="005A193C" w:rsidRPr="00647598" w:rsidRDefault="005A193C" w:rsidP="005E5510">
            <w:pPr>
              <w:jc w:val="center"/>
              <w:rPr>
                <w:b/>
                <w:sz w:val="22"/>
                <w:szCs w:val="22"/>
              </w:rPr>
            </w:pPr>
            <w:r w:rsidRPr="00647598">
              <w:rPr>
                <w:b/>
                <w:sz w:val="22"/>
                <w:szCs w:val="22"/>
              </w:rPr>
              <w:t>PRIHODI UKUPNO</w:t>
            </w:r>
          </w:p>
        </w:tc>
        <w:tc>
          <w:tcPr>
            <w:tcW w:w="2146" w:type="dxa"/>
            <w:shd w:val="clear" w:color="auto" w:fill="auto"/>
            <w:vAlign w:val="bottom"/>
          </w:tcPr>
          <w:p w:rsidR="005A193C" w:rsidRPr="00647598" w:rsidRDefault="005A193C" w:rsidP="005E5510">
            <w:pPr>
              <w:jc w:val="center"/>
              <w:rPr>
                <w:b/>
                <w:sz w:val="22"/>
                <w:szCs w:val="22"/>
              </w:rPr>
            </w:pPr>
            <w:r w:rsidRPr="00647598">
              <w:rPr>
                <w:b/>
                <w:sz w:val="22"/>
                <w:szCs w:val="22"/>
              </w:rPr>
              <w:t>4.011.984</w:t>
            </w:r>
          </w:p>
        </w:tc>
        <w:tc>
          <w:tcPr>
            <w:tcW w:w="2098" w:type="dxa"/>
            <w:shd w:val="clear" w:color="auto" w:fill="auto"/>
            <w:vAlign w:val="bottom"/>
          </w:tcPr>
          <w:p w:rsidR="005A193C" w:rsidRPr="00647598" w:rsidRDefault="005A193C" w:rsidP="005E5510">
            <w:pPr>
              <w:jc w:val="center"/>
              <w:rPr>
                <w:b/>
                <w:sz w:val="22"/>
                <w:szCs w:val="22"/>
              </w:rPr>
            </w:pPr>
            <w:r w:rsidRPr="00647598">
              <w:rPr>
                <w:b/>
                <w:sz w:val="22"/>
                <w:szCs w:val="22"/>
              </w:rPr>
              <w:t>370.907</w:t>
            </w:r>
          </w:p>
        </w:tc>
        <w:tc>
          <w:tcPr>
            <w:tcW w:w="2169" w:type="dxa"/>
            <w:shd w:val="clear" w:color="auto" w:fill="auto"/>
            <w:vAlign w:val="bottom"/>
          </w:tcPr>
          <w:p w:rsidR="005A193C" w:rsidRPr="00647598" w:rsidRDefault="005A193C" w:rsidP="005E5510">
            <w:pPr>
              <w:jc w:val="center"/>
              <w:rPr>
                <w:b/>
                <w:sz w:val="22"/>
                <w:szCs w:val="22"/>
              </w:rPr>
            </w:pPr>
            <w:r w:rsidRPr="00647598">
              <w:rPr>
                <w:b/>
                <w:sz w:val="22"/>
                <w:szCs w:val="22"/>
              </w:rPr>
              <w:t>4.382.891</w:t>
            </w:r>
          </w:p>
        </w:tc>
      </w:tr>
      <w:tr w:rsidR="005A193C" w:rsidRPr="00647598" w:rsidTr="005E5510">
        <w:tc>
          <w:tcPr>
            <w:tcW w:w="2649" w:type="dxa"/>
            <w:shd w:val="clear" w:color="auto" w:fill="auto"/>
          </w:tcPr>
          <w:p w:rsidR="005A193C" w:rsidRPr="00647598" w:rsidRDefault="005A193C" w:rsidP="005E5510">
            <w:pPr>
              <w:jc w:val="both"/>
              <w:rPr>
                <w:sz w:val="22"/>
                <w:szCs w:val="22"/>
              </w:rPr>
            </w:pPr>
            <w:r w:rsidRPr="00647598">
              <w:rPr>
                <w:sz w:val="22"/>
                <w:szCs w:val="22"/>
              </w:rPr>
              <w:t>PRIHODI POSLOVANJA</w:t>
            </w:r>
          </w:p>
        </w:tc>
        <w:tc>
          <w:tcPr>
            <w:tcW w:w="2146" w:type="dxa"/>
            <w:shd w:val="clear" w:color="auto" w:fill="auto"/>
          </w:tcPr>
          <w:p w:rsidR="005A193C" w:rsidRPr="00647598" w:rsidRDefault="005A193C" w:rsidP="005E5510">
            <w:pPr>
              <w:jc w:val="center"/>
              <w:rPr>
                <w:sz w:val="22"/>
                <w:szCs w:val="22"/>
              </w:rPr>
            </w:pPr>
            <w:r w:rsidRPr="00647598">
              <w:rPr>
                <w:sz w:val="22"/>
                <w:szCs w:val="22"/>
              </w:rPr>
              <w:t>4.011.984</w:t>
            </w:r>
          </w:p>
        </w:tc>
        <w:tc>
          <w:tcPr>
            <w:tcW w:w="2098" w:type="dxa"/>
            <w:shd w:val="clear" w:color="auto" w:fill="auto"/>
          </w:tcPr>
          <w:p w:rsidR="005A193C" w:rsidRPr="00647598" w:rsidRDefault="005A193C" w:rsidP="005E5510">
            <w:pPr>
              <w:jc w:val="center"/>
              <w:rPr>
                <w:sz w:val="22"/>
                <w:szCs w:val="22"/>
              </w:rPr>
            </w:pPr>
            <w:r w:rsidRPr="00647598">
              <w:rPr>
                <w:sz w:val="22"/>
                <w:szCs w:val="22"/>
              </w:rPr>
              <w:t>370.907</w:t>
            </w:r>
          </w:p>
        </w:tc>
        <w:tc>
          <w:tcPr>
            <w:tcW w:w="2169" w:type="dxa"/>
            <w:shd w:val="clear" w:color="auto" w:fill="auto"/>
          </w:tcPr>
          <w:p w:rsidR="005A193C" w:rsidRPr="00647598" w:rsidRDefault="005A193C" w:rsidP="005E5510">
            <w:pPr>
              <w:jc w:val="center"/>
              <w:rPr>
                <w:sz w:val="22"/>
                <w:szCs w:val="22"/>
              </w:rPr>
            </w:pPr>
            <w:r w:rsidRPr="00647598">
              <w:rPr>
                <w:sz w:val="22"/>
                <w:szCs w:val="22"/>
              </w:rPr>
              <w:t>4.382.891</w:t>
            </w:r>
          </w:p>
        </w:tc>
      </w:tr>
      <w:tr w:rsidR="005A193C" w:rsidRPr="00647598" w:rsidTr="005E5510">
        <w:tc>
          <w:tcPr>
            <w:tcW w:w="2649" w:type="dxa"/>
            <w:shd w:val="clear" w:color="auto" w:fill="auto"/>
          </w:tcPr>
          <w:p w:rsidR="005A193C" w:rsidRPr="00647598" w:rsidRDefault="005A193C" w:rsidP="005E5510">
            <w:pPr>
              <w:jc w:val="both"/>
              <w:rPr>
                <w:sz w:val="22"/>
                <w:szCs w:val="22"/>
              </w:rPr>
            </w:pPr>
            <w:r w:rsidRPr="00647598">
              <w:rPr>
                <w:sz w:val="22"/>
                <w:szCs w:val="22"/>
              </w:rPr>
              <w:t>PRIHODI OD PRODAJE NEFINANC. IMOVINE</w:t>
            </w:r>
          </w:p>
        </w:tc>
        <w:tc>
          <w:tcPr>
            <w:tcW w:w="2146" w:type="dxa"/>
            <w:shd w:val="clear" w:color="auto" w:fill="auto"/>
            <w:vAlign w:val="bottom"/>
          </w:tcPr>
          <w:p w:rsidR="005A193C" w:rsidRPr="00647598" w:rsidRDefault="005A193C" w:rsidP="005E5510">
            <w:pPr>
              <w:jc w:val="center"/>
              <w:rPr>
                <w:sz w:val="22"/>
                <w:szCs w:val="22"/>
              </w:rPr>
            </w:pPr>
            <w:r w:rsidRPr="00647598">
              <w:rPr>
                <w:sz w:val="22"/>
                <w:szCs w:val="22"/>
              </w:rPr>
              <w:t>0</w:t>
            </w:r>
          </w:p>
        </w:tc>
        <w:tc>
          <w:tcPr>
            <w:tcW w:w="2098" w:type="dxa"/>
            <w:shd w:val="clear" w:color="auto" w:fill="auto"/>
            <w:vAlign w:val="bottom"/>
          </w:tcPr>
          <w:p w:rsidR="005A193C" w:rsidRPr="00647598" w:rsidRDefault="005A193C" w:rsidP="005E5510">
            <w:pPr>
              <w:jc w:val="center"/>
              <w:rPr>
                <w:sz w:val="22"/>
                <w:szCs w:val="22"/>
              </w:rPr>
            </w:pPr>
            <w:r w:rsidRPr="00647598">
              <w:rPr>
                <w:sz w:val="22"/>
                <w:szCs w:val="22"/>
              </w:rPr>
              <w:t>0</w:t>
            </w:r>
          </w:p>
        </w:tc>
        <w:tc>
          <w:tcPr>
            <w:tcW w:w="2169" w:type="dxa"/>
            <w:shd w:val="clear" w:color="auto" w:fill="auto"/>
            <w:vAlign w:val="bottom"/>
          </w:tcPr>
          <w:p w:rsidR="005A193C" w:rsidRPr="00647598" w:rsidRDefault="005A193C" w:rsidP="005E5510">
            <w:pPr>
              <w:jc w:val="center"/>
              <w:rPr>
                <w:sz w:val="22"/>
                <w:szCs w:val="22"/>
              </w:rPr>
            </w:pPr>
            <w:r w:rsidRPr="00647598">
              <w:rPr>
                <w:sz w:val="22"/>
                <w:szCs w:val="22"/>
              </w:rPr>
              <w:t>0</w:t>
            </w:r>
          </w:p>
        </w:tc>
      </w:tr>
      <w:tr w:rsidR="005A193C" w:rsidRPr="00647598" w:rsidTr="005E5510">
        <w:tc>
          <w:tcPr>
            <w:tcW w:w="2649" w:type="dxa"/>
            <w:shd w:val="clear" w:color="auto" w:fill="auto"/>
          </w:tcPr>
          <w:p w:rsidR="005A193C" w:rsidRPr="00647598" w:rsidRDefault="005A193C" w:rsidP="005E5510">
            <w:pPr>
              <w:jc w:val="both"/>
              <w:rPr>
                <w:sz w:val="22"/>
                <w:szCs w:val="22"/>
              </w:rPr>
            </w:pPr>
            <w:r w:rsidRPr="00647598">
              <w:rPr>
                <w:b/>
                <w:sz w:val="22"/>
                <w:szCs w:val="22"/>
              </w:rPr>
              <w:t>RASHODI UKUPNO</w:t>
            </w:r>
            <w:r w:rsidRPr="00647598">
              <w:rPr>
                <w:b/>
                <w:sz w:val="22"/>
                <w:szCs w:val="22"/>
              </w:rPr>
              <w:tab/>
            </w:r>
          </w:p>
        </w:tc>
        <w:tc>
          <w:tcPr>
            <w:tcW w:w="2146" w:type="dxa"/>
            <w:shd w:val="clear" w:color="auto" w:fill="auto"/>
            <w:vAlign w:val="bottom"/>
          </w:tcPr>
          <w:p w:rsidR="005A193C" w:rsidRPr="00647598" w:rsidRDefault="005A193C" w:rsidP="005E5510">
            <w:pPr>
              <w:jc w:val="center"/>
              <w:rPr>
                <w:b/>
                <w:sz w:val="22"/>
                <w:szCs w:val="22"/>
              </w:rPr>
            </w:pPr>
            <w:r w:rsidRPr="00647598">
              <w:rPr>
                <w:b/>
                <w:sz w:val="22"/>
                <w:szCs w:val="22"/>
              </w:rPr>
              <w:t>3.785.122</w:t>
            </w:r>
          </w:p>
        </w:tc>
        <w:tc>
          <w:tcPr>
            <w:tcW w:w="2098" w:type="dxa"/>
            <w:shd w:val="clear" w:color="auto" w:fill="auto"/>
            <w:vAlign w:val="bottom"/>
          </w:tcPr>
          <w:p w:rsidR="005A193C" w:rsidRPr="00647598" w:rsidRDefault="005A193C" w:rsidP="005E5510">
            <w:pPr>
              <w:jc w:val="center"/>
              <w:rPr>
                <w:b/>
                <w:sz w:val="22"/>
                <w:szCs w:val="22"/>
              </w:rPr>
            </w:pPr>
            <w:r w:rsidRPr="00647598">
              <w:rPr>
                <w:b/>
                <w:sz w:val="22"/>
                <w:szCs w:val="22"/>
              </w:rPr>
              <w:t>370.907</w:t>
            </w:r>
          </w:p>
        </w:tc>
        <w:tc>
          <w:tcPr>
            <w:tcW w:w="2169" w:type="dxa"/>
            <w:shd w:val="clear" w:color="auto" w:fill="auto"/>
            <w:vAlign w:val="bottom"/>
          </w:tcPr>
          <w:p w:rsidR="005A193C" w:rsidRPr="00647598" w:rsidRDefault="005A193C" w:rsidP="005E5510">
            <w:pPr>
              <w:jc w:val="center"/>
              <w:rPr>
                <w:b/>
                <w:sz w:val="22"/>
                <w:szCs w:val="22"/>
              </w:rPr>
            </w:pPr>
            <w:r w:rsidRPr="00647598">
              <w:rPr>
                <w:b/>
                <w:sz w:val="22"/>
                <w:szCs w:val="22"/>
              </w:rPr>
              <w:t>4.156.029</w:t>
            </w:r>
          </w:p>
        </w:tc>
      </w:tr>
      <w:tr w:rsidR="005A193C" w:rsidRPr="00647598" w:rsidTr="005E5510">
        <w:tc>
          <w:tcPr>
            <w:tcW w:w="2649" w:type="dxa"/>
            <w:shd w:val="clear" w:color="auto" w:fill="auto"/>
          </w:tcPr>
          <w:p w:rsidR="005A193C" w:rsidRPr="00647598" w:rsidRDefault="005A193C" w:rsidP="005E5510">
            <w:pPr>
              <w:jc w:val="both"/>
              <w:rPr>
                <w:sz w:val="22"/>
                <w:szCs w:val="22"/>
              </w:rPr>
            </w:pPr>
            <w:r w:rsidRPr="00647598">
              <w:rPr>
                <w:sz w:val="22"/>
                <w:szCs w:val="22"/>
              </w:rPr>
              <w:t>RASHODI POSLOVANJA</w:t>
            </w:r>
          </w:p>
        </w:tc>
        <w:tc>
          <w:tcPr>
            <w:tcW w:w="2146" w:type="dxa"/>
            <w:shd w:val="clear" w:color="auto" w:fill="auto"/>
            <w:vAlign w:val="bottom"/>
          </w:tcPr>
          <w:p w:rsidR="005A193C" w:rsidRPr="00647598" w:rsidRDefault="005A193C" w:rsidP="005E5510">
            <w:pPr>
              <w:jc w:val="center"/>
              <w:rPr>
                <w:sz w:val="22"/>
                <w:szCs w:val="22"/>
              </w:rPr>
            </w:pPr>
            <w:r w:rsidRPr="00647598">
              <w:rPr>
                <w:sz w:val="22"/>
                <w:szCs w:val="22"/>
              </w:rPr>
              <w:t>3.606.553</w:t>
            </w:r>
          </w:p>
        </w:tc>
        <w:tc>
          <w:tcPr>
            <w:tcW w:w="2098" w:type="dxa"/>
            <w:shd w:val="clear" w:color="auto" w:fill="auto"/>
            <w:vAlign w:val="bottom"/>
          </w:tcPr>
          <w:p w:rsidR="005A193C" w:rsidRPr="00647598" w:rsidRDefault="005A193C" w:rsidP="005E5510">
            <w:pPr>
              <w:jc w:val="center"/>
              <w:rPr>
                <w:sz w:val="22"/>
                <w:szCs w:val="22"/>
              </w:rPr>
            </w:pPr>
            <w:r w:rsidRPr="00647598">
              <w:rPr>
                <w:sz w:val="22"/>
                <w:szCs w:val="22"/>
              </w:rPr>
              <w:t>343.842</w:t>
            </w:r>
          </w:p>
        </w:tc>
        <w:tc>
          <w:tcPr>
            <w:tcW w:w="2169" w:type="dxa"/>
            <w:shd w:val="clear" w:color="auto" w:fill="auto"/>
            <w:vAlign w:val="bottom"/>
          </w:tcPr>
          <w:p w:rsidR="005A193C" w:rsidRPr="00647598" w:rsidRDefault="005A193C" w:rsidP="005E5510">
            <w:pPr>
              <w:jc w:val="center"/>
              <w:rPr>
                <w:sz w:val="22"/>
                <w:szCs w:val="22"/>
              </w:rPr>
            </w:pPr>
            <w:r w:rsidRPr="00647598">
              <w:rPr>
                <w:sz w:val="22"/>
                <w:szCs w:val="22"/>
              </w:rPr>
              <w:t>3.950.395</w:t>
            </w:r>
          </w:p>
        </w:tc>
      </w:tr>
      <w:tr w:rsidR="005A193C" w:rsidRPr="00647598" w:rsidTr="005E5510">
        <w:tc>
          <w:tcPr>
            <w:tcW w:w="2649" w:type="dxa"/>
            <w:shd w:val="clear" w:color="auto" w:fill="auto"/>
          </w:tcPr>
          <w:p w:rsidR="005A193C" w:rsidRPr="00647598" w:rsidRDefault="005A193C" w:rsidP="005E5510">
            <w:pPr>
              <w:jc w:val="both"/>
              <w:rPr>
                <w:sz w:val="22"/>
                <w:szCs w:val="22"/>
              </w:rPr>
            </w:pPr>
            <w:r w:rsidRPr="00647598">
              <w:rPr>
                <w:sz w:val="22"/>
                <w:szCs w:val="22"/>
              </w:rPr>
              <w:t>RASHODI ZA NABAVU NEFINANC. IMOVINE</w:t>
            </w:r>
          </w:p>
        </w:tc>
        <w:tc>
          <w:tcPr>
            <w:tcW w:w="2146" w:type="dxa"/>
            <w:shd w:val="clear" w:color="auto" w:fill="auto"/>
            <w:vAlign w:val="bottom"/>
          </w:tcPr>
          <w:p w:rsidR="005A193C" w:rsidRPr="00647598" w:rsidRDefault="005A193C" w:rsidP="005E5510">
            <w:pPr>
              <w:jc w:val="center"/>
              <w:rPr>
                <w:sz w:val="22"/>
                <w:szCs w:val="22"/>
              </w:rPr>
            </w:pPr>
            <w:r w:rsidRPr="00647598">
              <w:rPr>
                <w:sz w:val="22"/>
                <w:szCs w:val="22"/>
              </w:rPr>
              <w:t>178.569</w:t>
            </w:r>
          </w:p>
        </w:tc>
        <w:tc>
          <w:tcPr>
            <w:tcW w:w="2098" w:type="dxa"/>
            <w:shd w:val="clear" w:color="auto" w:fill="auto"/>
            <w:vAlign w:val="bottom"/>
          </w:tcPr>
          <w:p w:rsidR="005A193C" w:rsidRPr="00647598" w:rsidRDefault="005A193C" w:rsidP="005E5510">
            <w:pPr>
              <w:jc w:val="center"/>
              <w:rPr>
                <w:sz w:val="22"/>
                <w:szCs w:val="22"/>
              </w:rPr>
            </w:pPr>
            <w:r w:rsidRPr="00647598">
              <w:rPr>
                <w:sz w:val="22"/>
                <w:szCs w:val="22"/>
              </w:rPr>
              <w:t>27.065</w:t>
            </w:r>
          </w:p>
        </w:tc>
        <w:tc>
          <w:tcPr>
            <w:tcW w:w="2169" w:type="dxa"/>
            <w:shd w:val="clear" w:color="auto" w:fill="auto"/>
            <w:vAlign w:val="bottom"/>
          </w:tcPr>
          <w:p w:rsidR="005A193C" w:rsidRPr="00647598" w:rsidRDefault="005A193C" w:rsidP="005E5510">
            <w:pPr>
              <w:jc w:val="center"/>
              <w:rPr>
                <w:sz w:val="22"/>
                <w:szCs w:val="22"/>
              </w:rPr>
            </w:pPr>
            <w:r w:rsidRPr="00647598">
              <w:rPr>
                <w:sz w:val="22"/>
                <w:szCs w:val="22"/>
              </w:rPr>
              <w:t>205.634</w:t>
            </w:r>
          </w:p>
        </w:tc>
      </w:tr>
      <w:tr w:rsidR="005A193C" w:rsidRPr="00647598" w:rsidTr="005E5510">
        <w:tc>
          <w:tcPr>
            <w:tcW w:w="2649" w:type="dxa"/>
            <w:shd w:val="clear" w:color="auto" w:fill="auto"/>
          </w:tcPr>
          <w:p w:rsidR="005A193C" w:rsidRPr="00647598" w:rsidRDefault="005A193C" w:rsidP="005E5510">
            <w:pPr>
              <w:jc w:val="both"/>
              <w:rPr>
                <w:b/>
                <w:sz w:val="22"/>
                <w:szCs w:val="22"/>
              </w:rPr>
            </w:pPr>
            <w:r w:rsidRPr="00647598">
              <w:rPr>
                <w:b/>
                <w:sz w:val="22"/>
                <w:szCs w:val="22"/>
              </w:rPr>
              <w:t>RAZLIKA - VIŠAK / MANJAK</w:t>
            </w:r>
          </w:p>
        </w:tc>
        <w:tc>
          <w:tcPr>
            <w:tcW w:w="2146" w:type="dxa"/>
            <w:shd w:val="clear" w:color="auto" w:fill="auto"/>
            <w:vAlign w:val="bottom"/>
          </w:tcPr>
          <w:p w:rsidR="005A193C" w:rsidRPr="00647598" w:rsidRDefault="005A193C" w:rsidP="005E5510">
            <w:pPr>
              <w:jc w:val="center"/>
              <w:rPr>
                <w:b/>
                <w:sz w:val="22"/>
                <w:szCs w:val="22"/>
              </w:rPr>
            </w:pPr>
            <w:r w:rsidRPr="00647598">
              <w:rPr>
                <w:b/>
                <w:sz w:val="22"/>
                <w:szCs w:val="22"/>
              </w:rPr>
              <w:t>226.862</w:t>
            </w:r>
          </w:p>
        </w:tc>
        <w:tc>
          <w:tcPr>
            <w:tcW w:w="2098" w:type="dxa"/>
            <w:shd w:val="clear" w:color="auto" w:fill="auto"/>
            <w:vAlign w:val="bottom"/>
          </w:tcPr>
          <w:p w:rsidR="005A193C" w:rsidRPr="00647598" w:rsidRDefault="005A193C" w:rsidP="005E5510">
            <w:pPr>
              <w:jc w:val="center"/>
              <w:rPr>
                <w:b/>
                <w:sz w:val="22"/>
                <w:szCs w:val="22"/>
              </w:rPr>
            </w:pPr>
            <w:r w:rsidRPr="00647598">
              <w:rPr>
                <w:b/>
                <w:sz w:val="22"/>
                <w:szCs w:val="22"/>
              </w:rPr>
              <w:t>0</w:t>
            </w:r>
          </w:p>
        </w:tc>
        <w:tc>
          <w:tcPr>
            <w:tcW w:w="2169" w:type="dxa"/>
            <w:shd w:val="clear" w:color="auto" w:fill="auto"/>
            <w:vAlign w:val="bottom"/>
          </w:tcPr>
          <w:p w:rsidR="005A193C" w:rsidRPr="00647598" w:rsidRDefault="005A193C" w:rsidP="005E5510">
            <w:pPr>
              <w:jc w:val="center"/>
              <w:rPr>
                <w:b/>
                <w:sz w:val="22"/>
                <w:szCs w:val="22"/>
              </w:rPr>
            </w:pPr>
            <w:r w:rsidRPr="00647598">
              <w:rPr>
                <w:b/>
                <w:sz w:val="22"/>
                <w:szCs w:val="22"/>
              </w:rPr>
              <w:t>226.862</w:t>
            </w:r>
          </w:p>
        </w:tc>
      </w:tr>
      <w:tr w:rsidR="005A193C" w:rsidRPr="00647598" w:rsidTr="005E5510">
        <w:tc>
          <w:tcPr>
            <w:tcW w:w="2649" w:type="dxa"/>
            <w:shd w:val="clear" w:color="auto" w:fill="auto"/>
          </w:tcPr>
          <w:p w:rsidR="005A193C" w:rsidRPr="00647598" w:rsidRDefault="005A193C" w:rsidP="005E5510">
            <w:pPr>
              <w:rPr>
                <w:sz w:val="22"/>
                <w:szCs w:val="22"/>
              </w:rPr>
            </w:pPr>
            <w:r w:rsidRPr="00647598">
              <w:rPr>
                <w:sz w:val="22"/>
                <w:szCs w:val="22"/>
              </w:rPr>
              <w:t>UKUPAN DONOS VIŠKA/MANJKA IZ PRETHODNE(IH) GODINA</w:t>
            </w:r>
          </w:p>
        </w:tc>
        <w:tc>
          <w:tcPr>
            <w:tcW w:w="2146" w:type="dxa"/>
            <w:shd w:val="clear" w:color="auto" w:fill="auto"/>
            <w:vAlign w:val="bottom"/>
          </w:tcPr>
          <w:p w:rsidR="005A193C" w:rsidRPr="00647598" w:rsidRDefault="005A193C" w:rsidP="005E5510">
            <w:pPr>
              <w:jc w:val="center"/>
              <w:rPr>
                <w:color w:val="FF0000"/>
                <w:sz w:val="22"/>
                <w:szCs w:val="22"/>
              </w:rPr>
            </w:pPr>
            <w:r w:rsidRPr="00647598">
              <w:rPr>
                <w:color w:val="FF0000"/>
                <w:sz w:val="22"/>
                <w:szCs w:val="22"/>
              </w:rPr>
              <w:t>-226.862</w:t>
            </w:r>
          </w:p>
        </w:tc>
        <w:tc>
          <w:tcPr>
            <w:tcW w:w="2098" w:type="dxa"/>
            <w:shd w:val="clear" w:color="auto" w:fill="auto"/>
            <w:vAlign w:val="bottom"/>
          </w:tcPr>
          <w:p w:rsidR="005A193C" w:rsidRPr="00647598" w:rsidRDefault="005A193C" w:rsidP="005E5510">
            <w:pPr>
              <w:jc w:val="center"/>
              <w:rPr>
                <w:color w:val="FF0000"/>
                <w:sz w:val="22"/>
                <w:szCs w:val="22"/>
              </w:rPr>
            </w:pPr>
            <w:r w:rsidRPr="00647598">
              <w:rPr>
                <w:color w:val="FF0000"/>
                <w:sz w:val="22"/>
                <w:szCs w:val="22"/>
              </w:rPr>
              <w:t>0</w:t>
            </w:r>
          </w:p>
        </w:tc>
        <w:tc>
          <w:tcPr>
            <w:tcW w:w="2169" w:type="dxa"/>
            <w:shd w:val="clear" w:color="auto" w:fill="auto"/>
            <w:vAlign w:val="bottom"/>
          </w:tcPr>
          <w:p w:rsidR="005A193C" w:rsidRPr="00647598" w:rsidRDefault="005A193C" w:rsidP="005E5510">
            <w:pPr>
              <w:jc w:val="center"/>
              <w:rPr>
                <w:color w:val="FF0000"/>
                <w:sz w:val="22"/>
                <w:szCs w:val="22"/>
              </w:rPr>
            </w:pPr>
            <w:r w:rsidRPr="00647598">
              <w:rPr>
                <w:color w:val="FF0000"/>
                <w:sz w:val="22"/>
                <w:szCs w:val="22"/>
              </w:rPr>
              <w:t>-226.862</w:t>
            </w:r>
          </w:p>
        </w:tc>
      </w:tr>
      <w:tr w:rsidR="005A193C" w:rsidRPr="00647598" w:rsidTr="005E5510">
        <w:tc>
          <w:tcPr>
            <w:tcW w:w="2649" w:type="dxa"/>
            <w:shd w:val="clear" w:color="auto" w:fill="auto"/>
          </w:tcPr>
          <w:p w:rsidR="005A193C" w:rsidRPr="00647598" w:rsidRDefault="005A193C" w:rsidP="005E5510">
            <w:pPr>
              <w:rPr>
                <w:sz w:val="22"/>
                <w:szCs w:val="22"/>
              </w:rPr>
            </w:pPr>
            <w:r w:rsidRPr="00647598">
              <w:rPr>
                <w:sz w:val="22"/>
                <w:szCs w:val="22"/>
              </w:rPr>
              <w:t>VIŠAK/MANJAK IZ PRETHODNE(IH) GODINE KOJI ĆE SE POKRITI/RASPOREDITI</w:t>
            </w:r>
          </w:p>
        </w:tc>
        <w:tc>
          <w:tcPr>
            <w:tcW w:w="2146" w:type="dxa"/>
            <w:shd w:val="clear" w:color="auto" w:fill="auto"/>
            <w:vAlign w:val="bottom"/>
          </w:tcPr>
          <w:p w:rsidR="005A193C" w:rsidRPr="00647598" w:rsidRDefault="005A193C" w:rsidP="005E5510">
            <w:pPr>
              <w:jc w:val="center"/>
              <w:rPr>
                <w:sz w:val="22"/>
                <w:szCs w:val="22"/>
              </w:rPr>
            </w:pPr>
            <w:r w:rsidRPr="00647598">
              <w:rPr>
                <w:sz w:val="22"/>
                <w:szCs w:val="22"/>
              </w:rPr>
              <w:t>226.862</w:t>
            </w:r>
          </w:p>
        </w:tc>
        <w:tc>
          <w:tcPr>
            <w:tcW w:w="2098" w:type="dxa"/>
            <w:shd w:val="clear" w:color="auto" w:fill="auto"/>
            <w:vAlign w:val="bottom"/>
          </w:tcPr>
          <w:p w:rsidR="005A193C" w:rsidRPr="00647598" w:rsidRDefault="005A193C" w:rsidP="005E5510">
            <w:pPr>
              <w:jc w:val="center"/>
              <w:rPr>
                <w:sz w:val="22"/>
                <w:szCs w:val="22"/>
              </w:rPr>
            </w:pPr>
            <w:r w:rsidRPr="00647598">
              <w:rPr>
                <w:sz w:val="22"/>
                <w:szCs w:val="22"/>
              </w:rPr>
              <w:t>0</w:t>
            </w:r>
          </w:p>
        </w:tc>
        <w:tc>
          <w:tcPr>
            <w:tcW w:w="2169" w:type="dxa"/>
            <w:shd w:val="clear" w:color="auto" w:fill="auto"/>
            <w:vAlign w:val="bottom"/>
          </w:tcPr>
          <w:p w:rsidR="005A193C" w:rsidRPr="00647598" w:rsidRDefault="005A193C" w:rsidP="005E5510">
            <w:pPr>
              <w:jc w:val="center"/>
              <w:rPr>
                <w:sz w:val="22"/>
                <w:szCs w:val="22"/>
              </w:rPr>
            </w:pPr>
            <w:r w:rsidRPr="00647598">
              <w:rPr>
                <w:sz w:val="22"/>
                <w:szCs w:val="22"/>
              </w:rPr>
              <w:t>226.862</w:t>
            </w:r>
          </w:p>
        </w:tc>
      </w:tr>
      <w:tr w:rsidR="005A193C" w:rsidRPr="00647598" w:rsidTr="005E5510">
        <w:tc>
          <w:tcPr>
            <w:tcW w:w="2649" w:type="dxa"/>
            <w:shd w:val="clear" w:color="auto" w:fill="auto"/>
          </w:tcPr>
          <w:p w:rsidR="005A193C" w:rsidRPr="00647598" w:rsidRDefault="005A193C" w:rsidP="005E5510">
            <w:pPr>
              <w:rPr>
                <w:sz w:val="22"/>
                <w:szCs w:val="22"/>
              </w:rPr>
            </w:pPr>
            <w:r w:rsidRPr="00647598">
              <w:rPr>
                <w:sz w:val="22"/>
                <w:szCs w:val="22"/>
              </w:rPr>
              <w:t>OSTATAK VIŠKA -MANJKA</w:t>
            </w:r>
          </w:p>
        </w:tc>
        <w:tc>
          <w:tcPr>
            <w:tcW w:w="2146" w:type="dxa"/>
            <w:shd w:val="clear" w:color="auto" w:fill="auto"/>
            <w:vAlign w:val="bottom"/>
          </w:tcPr>
          <w:p w:rsidR="005A193C" w:rsidRPr="00647598" w:rsidRDefault="005A193C" w:rsidP="005E5510">
            <w:pPr>
              <w:jc w:val="center"/>
              <w:rPr>
                <w:color w:val="FF0000"/>
                <w:sz w:val="22"/>
                <w:szCs w:val="22"/>
              </w:rPr>
            </w:pPr>
            <w:r w:rsidRPr="00647598">
              <w:rPr>
                <w:color w:val="FF0000"/>
                <w:sz w:val="22"/>
                <w:szCs w:val="22"/>
              </w:rPr>
              <w:t>0</w:t>
            </w:r>
          </w:p>
        </w:tc>
        <w:tc>
          <w:tcPr>
            <w:tcW w:w="2098" w:type="dxa"/>
            <w:shd w:val="clear" w:color="auto" w:fill="auto"/>
            <w:vAlign w:val="bottom"/>
          </w:tcPr>
          <w:p w:rsidR="005A193C" w:rsidRPr="00647598" w:rsidRDefault="005A193C" w:rsidP="005E5510">
            <w:pPr>
              <w:jc w:val="center"/>
              <w:rPr>
                <w:color w:val="FF0000"/>
                <w:sz w:val="22"/>
                <w:szCs w:val="22"/>
              </w:rPr>
            </w:pPr>
            <w:r w:rsidRPr="00647598">
              <w:rPr>
                <w:color w:val="FF0000"/>
                <w:sz w:val="22"/>
                <w:szCs w:val="22"/>
              </w:rPr>
              <w:t>0</w:t>
            </w:r>
          </w:p>
        </w:tc>
        <w:tc>
          <w:tcPr>
            <w:tcW w:w="2169" w:type="dxa"/>
            <w:shd w:val="clear" w:color="auto" w:fill="auto"/>
            <w:vAlign w:val="bottom"/>
          </w:tcPr>
          <w:p w:rsidR="005A193C" w:rsidRPr="00647598" w:rsidRDefault="005A193C" w:rsidP="005E5510">
            <w:pPr>
              <w:jc w:val="center"/>
              <w:rPr>
                <w:color w:val="FF0000"/>
                <w:sz w:val="22"/>
                <w:szCs w:val="22"/>
              </w:rPr>
            </w:pPr>
            <w:r w:rsidRPr="00647598">
              <w:rPr>
                <w:color w:val="FF0000"/>
                <w:sz w:val="22"/>
                <w:szCs w:val="22"/>
              </w:rPr>
              <w:t>0</w:t>
            </w:r>
          </w:p>
        </w:tc>
      </w:tr>
    </w:tbl>
    <w:p w:rsidR="005A193C" w:rsidRDefault="005A193C" w:rsidP="003C35E0">
      <w:pPr>
        <w:jc w:val="both"/>
        <w:rPr>
          <w:sz w:val="22"/>
          <w:szCs w:val="22"/>
        </w:rPr>
      </w:pPr>
    </w:p>
    <w:p w:rsidR="003C35E0" w:rsidRPr="003C35E0" w:rsidRDefault="003C35E0" w:rsidP="003C35E0">
      <w:pPr>
        <w:jc w:val="both"/>
        <w:rPr>
          <w:sz w:val="22"/>
          <w:szCs w:val="22"/>
        </w:rPr>
      </w:pPr>
      <w:r w:rsidRPr="003C35E0">
        <w:rPr>
          <w:sz w:val="22"/>
          <w:szCs w:val="22"/>
        </w:rPr>
        <w:t>Prethodnim I. izmjenama i dopunama financijskog plana za 2023.g.  planirani su ukupni prihodi u iznosu 4.011.984 EUR (sve prihodi od poslovanja), a sveukupni rashodi planirani u iznosu 3.785.122 EUR (od toga rashodi poslovanja u iznosu od 3.606.553 EUR te rashodi za nabavu nefinancijske imovine u iznosu od 178.569 EUR), te je razlikom ukupnih prihoda  i rashoda – viškom u iznosu od 226.862 EUR planirano pokriće dijela manjka iz prethodnih godina.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Ovim II. Izmjenama i dopunama planira se povećanje ukupnih prihoda iznosu od 370.907 EUR i to sve prihodi od poslovanja uz istodobno povećanje ukupnih rashoda u iznosu od 370.907 EUR  od čega se rashodi poslovanja povećavaju za 333.842 EUR, a rashodi za nabavu nefinancijske imovine povećavaju se za 27.065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Prema aktivnostima i izvorima financiranja prijedlog II. izmjene i dopune financijskog plana se odnosi na: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lastRenderedPageBreak/>
        <w:t>Ukupno planirani prihodi poslovanja 4.382.891 eur i to :</w:t>
      </w:r>
    </w:p>
    <w:p w:rsidR="003C35E0" w:rsidRPr="003C35E0" w:rsidRDefault="003C35E0" w:rsidP="003C35E0">
      <w:pPr>
        <w:jc w:val="both"/>
        <w:rPr>
          <w:sz w:val="22"/>
          <w:szCs w:val="22"/>
        </w:rPr>
      </w:pPr>
      <w:r w:rsidRPr="003C35E0">
        <w:rPr>
          <w:sz w:val="22"/>
          <w:szCs w:val="22"/>
        </w:rPr>
        <w:t>Prihodi od osnivača – DNŽ:</w:t>
      </w:r>
    </w:p>
    <w:p w:rsidR="003C35E0" w:rsidRPr="003C35E0" w:rsidRDefault="003C35E0" w:rsidP="003C35E0">
      <w:pPr>
        <w:jc w:val="both"/>
        <w:rPr>
          <w:sz w:val="22"/>
          <w:szCs w:val="22"/>
        </w:rPr>
      </w:pPr>
      <w:r w:rsidRPr="003C35E0">
        <w:rPr>
          <w:sz w:val="22"/>
          <w:szCs w:val="22"/>
        </w:rPr>
        <w:t>Opći prihodi i primici - ostaju u istom iznosu kako su ranije planirani, sveukupno 89.090 eur, a za aktivnost  A101212K121219 - Uređenje Specijalne bolnice za medicinsku rehabilitaciju Kalos</w:t>
      </w:r>
    </w:p>
    <w:p w:rsidR="003C35E0" w:rsidRPr="003C35E0" w:rsidRDefault="003C35E0" w:rsidP="003C35E0">
      <w:pPr>
        <w:jc w:val="both"/>
        <w:rPr>
          <w:sz w:val="22"/>
          <w:szCs w:val="22"/>
        </w:rPr>
      </w:pPr>
      <w:r w:rsidRPr="003C35E0">
        <w:rPr>
          <w:sz w:val="22"/>
          <w:szCs w:val="22"/>
        </w:rPr>
        <w:t>i</w:t>
      </w:r>
    </w:p>
    <w:p w:rsidR="003C35E0" w:rsidRPr="003C35E0" w:rsidRDefault="003C35E0" w:rsidP="003C35E0">
      <w:pPr>
        <w:jc w:val="both"/>
        <w:rPr>
          <w:sz w:val="22"/>
          <w:szCs w:val="22"/>
        </w:rPr>
      </w:pPr>
      <w:r w:rsidRPr="003C35E0">
        <w:rPr>
          <w:sz w:val="22"/>
          <w:szCs w:val="22"/>
        </w:rPr>
        <w:t>Decentralizirana sredstva - Ostaju u istom iznosu kako su ranije planirani, sveukupno  90.064,77 eur  od čega je za aktivnosti A101209A1200901 – Održavanje zdravstvenih ustanova, rashodi za materijal za tekuće i investicijsko održavanje planiran iznos 4.366,82 eur, a za usluge tekućeg i investicijskog održavanja planiran iznos 14.317,88 eur, zatim aktivnost A101209K120902 – Opremanje zdravstvenih ustanova, rashodi za opremu planiran je iznos od 46.455,03 eur, a za aktivnost A101209K120904 – Informatizacija zdravstvenih ustanova, rashodi za usluge održavanja info sustava planirani su u iznosu od 18.723,87, a rashodi za nabavu informatičke opreme u iznosu od 6.201,17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Pružanje usluga temeljem ugovora sa HZZO-om aktivnost A101212A121212</w:t>
      </w:r>
    </w:p>
    <w:p w:rsidR="003C35E0" w:rsidRPr="003C35E0" w:rsidRDefault="003C35E0" w:rsidP="003C35E0">
      <w:pPr>
        <w:jc w:val="both"/>
        <w:rPr>
          <w:sz w:val="22"/>
          <w:szCs w:val="22"/>
        </w:rPr>
      </w:pPr>
      <w:r w:rsidRPr="003C35E0">
        <w:rPr>
          <w:sz w:val="22"/>
          <w:szCs w:val="22"/>
        </w:rPr>
        <w:t xml:space="preserve">4.3.1 Prihodi za posebne namjene - proračunski korisnici - </w:t>
      </w:r>
    </w:p>
    <w:p w:rsidR="003C35E0" w:rsidRPr="003C35E0" w:rsidRDefault="003C35E0" w:rsidP="003C35E0">
      <w:pPr>
        <w:jc w:val="both"/>
        <w:rPr>
          <w:sz w:val="22"/>
          <w:szCs w:val="22"/>
        </w:rPr>
      </w:pPr>
      <w:r w:rsidRPr="003C35E0">
        <w:rPr>
          <w:sz w:val="22"/>
          <w:szCs w:val="22"/>
        </w:rPr>
        <w:t>prihodi od pružanja usluga temeljem Ugovora sa HZZO-om povećavaju se za 204.041,04 eur te ukupno iznose 3.255.132 eur budući je došlo do povećanja ugovorenog limita temeljem Odluke HZZO-a o utvrđivanju maksimalnih iznosa sredstava za provođenje bolničke i specijalističko-konzilijarne zdravstvene zaštite iz obveznog zdravstvenog osiguranja.</w:t>
      </w:r>
    </w:p>
    <w:p w:rsidR="003C35E0" w:rsidRPr="003C35E0" w:rsidRDefault="003C35E0" w:rsidP="003C35E0">
      <w:pPr>
        <w:jc w:val="both"/>
        <w:rPr>
          <w:sz w:val="22"/>
          <w:szCs w:val="22"/>
        </w:rPr>
      </w:pPr>
      <w:r w:rsidRPr="003C35E0">
        <w:rPr>
          <w:sz w:val="22"/>
          <w:szCs w:val="22"/>
        </w:rPr>
        <w:t>Ovim prihodima financirati će se rashodi za zaposlene, (ekonomska klasifikacija  31), te dio materijalnih rashoda  (ekonomska klasifikacija 32).</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Pružanje usluga izvan ugovora sa HZZO-om aktivnost A101212A121213</w:t>
      </w:r>
    </w:p>
    <w:p w:rsidR="003C35E0" w:rsidRPr="003C35E0" w:rsidRDefault="003C35E0" w:rsidP="003C35E0">
      <w:pPr>
        <w:jc w:val="both"/>
        <w:rPr>
          <w:sz w:val="22"/>
          <w:szCs w:val="22"/>
        </w:rPr>
      </w:pPr>
      <w:r w:rsidRPr="003C35E0">
        <w:rPr>
          <w:sz w:val="22"/>
          <w:szCs w:val="22"/>
        </w:rPr>
        <w:t xml:space="preserve">4.3.1.    Prihodi po posebnim propisima </w:t>
      </w:r>
    </w:p>
    <w:p w:rsidR="003C35E0" w:rsidRPr="003C35E0" w:rsidRDefault="003C35E0" w:rsidP="003C35E0">
      <w:pPr>
        <w:jc w:val="both"/>
        <w:rPr>
          <w:sz w:val="22"/>
          <w:szCs w:val="22"/>
        </w:rPr>
      </w:pPr>
      <w:r w:rsidRPr="003C35E0">
        <w:rPr>
          <w:sz w:val="22"/>
          <w:szCs w:val="22"/>
        </w:rPr>
        <w:t>tj. prihodi od sufinanciranja cijene usluge - participacije i sl.,dio su prihoda od pružanja usluga izvan ugovora sa HZZO-om, a planirani su u iznosu od 55.000 eur što je za 8.547 eur više od prethodno planiranih, a sa kojima će se financirati dio materijalnih rashoda (ekonomska klasifikacija 32).</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3.2.1. Vlastiti prihodi – proračunski korisnici </w:t>
      </w:r>
    </w:p>
    <w:p w:rsidR="003C35E0" w:rsidRPr="003C35E0" w:rsidRDefault="003C35E0" w:rsidP="003C35E0">
      <w:pPr>
        <w:jc w:val="both"/>
        <w:rPr>
          <w:sz w:val="22"/>
          <w:szCs w:val="22"/>
        </w:rPr>
      </w:pPr>
      <w:r w:rsidRPr="003C35E0">
        <w:rPr>
          <w:sz w:val="22"/>
          <w:szCs w:val="22"/>
        </w:rPr>
        <w:t>Vlastiti prihodi sastoje se od prihoda od prodaje roba i usluga  te ostalih prihoda, a ukupno su planirani u iznosu od 680.912 eur za 2023.g.,  tj. smanjeni su za 6.593 eur od ranije planiranih.</w:t>
      </w:r>
    </w:p>
    <w:p w:rsidR="003C35E0" w:rsidRPr="003C35E0" w:rsidRDefault="003C35E0" w:rsidP="003C35E0">
      <w:pPr>
        <w:jc w:val="both"/>
        <w:rPr>
          <w:sz w:val="22"/>
          <w:szCs w:val="22"/>
        </w:rPr>
      </w:pPr>
      <w:r w:rsidRPr="003C35E0">
        <w:rPr>
          <w:sz w:val="22"/>
          <w:szCs w:val="22"/>
        </w:rPr>
        <w:t>Ovim prihodima financirati će se značajan dio materijalnih rashoda (ekonomska klasifikacija 32), zatim ukupni financijski rashodi (ekonomska klasifikacija 34) te manjim dijelom rashodi za nabavu dugotrajne nefinancijske imovine (ekonomska klasifikacija 42 i 45) dok će se  ostatkom ostvarenih vlastith prihoda sukladno planu pokriti dio prenesenog manjka iz prethodnih godina u iznosu od 226.862,17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6.2.1. Donacije – proračunski korisnici</w:t>
      </w:r>
    </w:p>
    <w:p w:rsidR="003C35E0" w:rsidRPr="003C35E0" w:rsidRDefault="003C35E0" w:rsidP="003C35E0">
      <w:pPr>
        <w:jc w:val="both"/>
        <w:rPr>
          <w:sz w:val="22"/>
          <w:szCs w:val="22"/>
        </w:rPr>
      </w:pPr>
      <w:r w:rsidRPr="003C35E0">
        <w:rPr>
          <w:sz w:val="22"/>
          <w:szCs w:val="22"/>
        </w:rPr>
        <w:t>Planirani prihodi od donacija od pravnih i/ili fizičkih osoba izvan proračuna u ukupnom  iznosu od 6.636,00 eur brišu se budući je izvjesno da se isti u 2023.g. neće realizirati unatoč nekoliko prijava na natječaje za donacije koji su bili otvoreni tijekom 2023.g.</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7.2.1 Prihodi od nefinancijske imovine </w:t>
      </w:r>
    </w:p>
    <w:p w:rsidR="003C35E0" w:rsidRPr="003C35E0" w:rsidRDefault="003C35E0" w:rsidP="003C35E0">
      <w:pPr>
        <w:jc w:val="both"/>
        <w:rPr>
          <w:sz w:val="22"/>
          <w:szCs w:val="22"/>
        </w:rPr>
      </w:pPr>
      <w:r w:rsidRPr="003C35E0">
        <w:rPr>
          <w:sz w:val="22"/>
          <w:szCs w:val="22"/>
        </w:rPr>
        <w:t xml:space="preserve">Planirani prihodi od nadoknade šteta s osnova osiguranja ranije planirani u iznosu od 1.327 eur brišu se budući se ne očekuje realizacija istih u 2023.g.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Usavršavanje zdravstvenih radnika i podizanje kvalitete zdravstvene zaštite, aktivnost A101212A121214</w:t>
      </w:r>
    </w:p>
    <w:p w:rsidR="003C35E0" w:rsidRPr="003C35E0" w:rsidRDefault="003C35E0" w:rsidP="003C35E0">
      <w:pPr>
        <w:jc w:val="both"/>
        <w:rPr>
          <w:sz w:val="22"/>
          <w:szCs w:val="22"/>
        </w:rPr>
      </w:pPr>
      <w:r w:rsidRPr="003C35E0">
        <w:rPr>
          <w:sz w:val="22"/>
          <w:szCs w:val="22"/>
        </w:rPr>
        <w:t>5.8.1. Ostale pomoći – proračunski korisnici</w:t>
      </w:r>
    </w:p>
    <w:p w:rsidR="003C35E0" w:rsidRPr="003C35E0" w:rsidRDefault="003C35E0" w:rsidP="003C35E0">
      <w:pPr>
        <w:jc w:val="both"/>
        <w:rPr>
          <w:sz w:val="22"/>
          <w:szCs w:val="22"/>
        </w:rPr>
      </w:pPr>
      <w:r w:rsidRPr="003C35E0">
        <w:rPr>
          <w:sz w:val="22"/>
          <w:szCs w:val="22"/>
        </w:rPr>
        <w:t>Prihodi od pomoći odnose se na prihode iz pomoći od izvanproračunskih korisnika  ukupno u iznosu od 128.000,00 eur i to dio u iznosu od 16.377,30 eur od  HZZ-a, a koji su planirani za financiranje dijela rashoda za zaposlene (ekonomska klasifikacija  31), a  koji se odnose na za bruto plaće pripravnika koji su započeli sa pripravničkim stažom u 2023.g i dio od HZZO-a  u iznosu od 111.622,70 eur koje se isplaćuju sukladno odluci Vlade RH temeljem Odluke o isplati privremenog dodatka na plaću čime će se financirati dio rashoda za plaće zaposlenih (ekonomska klasifikacija  31).</w:t>
      </w:r>
    </w:p>
    <w:p w:rsidR="003C35E0" w:rsidRPr="003C35E0" w:rsidRDefault="003C35E0" w:rsidP="003C35E0">
      <w:pPr>
        <w:jc w:val="both"/>
        <w:rPr>
          <w:sz w:val="22"/>
          <w:szCs w:val="22"/>
        </w:rPr>
      </w:pPr>
      <w:r w:rsidRPr="003C35E0">
        <w:rPr>
          <w:sz w:val="22"/>
          <w:szCs w:val="22"/>
        </w:rPr>
        <w:lastRenderedPageBreak/>
        <w:t>Pored ovih prihoda planirani su i prihodi od pomoći iz državnog proračuna od MIZ-a ukupno u  iznosu od 54.455 eur od čega je 33.519 eur, tekuće pomoći temeljem Odluke o namjenskoj pomoći zdravstvenim ustanovama za pokriće troškova po isplaćenim pravomoćnim sudskim presudama (tužbe za osnovicu), te će se isti utrošiti za financiranje dijela rashoda za materijal i energiju (ekonomska klasifikacija 322), a iznos od 20.936,30 eur kapitalne pomoći temeljem Odluke o dodjeli potpore male vrijednosti za financijsku potporu projekta pod nazivom; Povećanje razine kvalitete zdravstvenih usluga u svrhu očuvanja i poboljšanja zdravstvenog stanja nabavkom nove medicinsko rehabilitacijske i medicinske wellness opreme.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5.9.1 Pomoći/Fondovi EU proračunski korisnici</w:t>
      </w:r>
    </w:p>
    <w:p w:rsidR="003C35E0" w:rsidRPr="003C35E0" w:rsidRDefault="003C35E0" w:rsidP="003C35E0">
      <w:pPr>
        <w:jc w:val="both"/>
        <w:rPr>
          <w:sz w:val="22"/>
          <w:szCs w:val="22"/>
        </w:rPr>
      </w:pPr>
      <w:r w:rsidRPr="003C35E0">
        <w:rPr>
          <w:sz w:val="22"/>
          <w:szCs w:val="22"/>
        </w:rPr>
        <w:t xml:space="preserve">Prihodi od pomoći - EU fondovi , povećava se te ukupno iznosi 30.237 eur budući je za financiranje dijela plaća pripravnika temeljem ugovora sa HZZ-om dobiveno iz izvora ESF te će se isti utrošiti za financiranje rashoda za zaposlene (ekonomska klasifikacija  31).           </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Ukupno planirani rashodi poslovanja 4.156.029 eur i to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31 - Rashodi za zaposlene</w:t>
      </w:r>
    </w:p>
    <w:p w:rsidR="003C35E0" w:rsidRPr="003C35E0" w:rsidRDefault="003C35E0" w:rsidP="003C35E0">
      <w:pPr>
        <w:jc w:val="both"/>
        <w:rPr>
          <w:sz w:val="22"/>
          <w:szCs w:val="22"/>
        </w:rPr>
      </w:pPr>
      <w:r w:rsidRPr="003C35E0">
        <w:rPr>
          <w:sz w:val="22"/>
          <w:szCs w:val="22"/>
        </w:rPr>
        <w:t>Ukupni rashodi za zaposlene (311- bruto plaće, 312- ostali rashodi za zaposlene i 313- doprinosi na plaće) iznose 2.948.478 eur, tj. povećani su za 373.700 eur  zbog povećanja osnovice za obračun plaća te povećanja koeficijenata složenosti poslova u javnim službama , a isti se većim dijelom financiraju iz izvora 4.3.1 – Prihodi za posebne namjene proračunski korisnici (HZZO), u iznosu od 2.790.242 eur te manjim dijelom od pomoći iz izvora 5.8.1 u iznosu od 128.000 eur i pomoći iz izvora 5.9.1 u iznosu od 30.237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32 - Materijalni rashodi</w:t>
      </w:r>
    </w:p>
    <w:p w:rsidR="003C35E0" w:rsidRPr="003C35E0" w:rsidRDefault="003C35E0" w:rsidP="003C35E0">
      <w:pPr>
        <w:jc w:val="both"/>
        <w:rPr>
          <w:sz w:val="22"/>
          <w:szCs w:val="22"/>
        </w:rPr>
      </w:pPr>
      <w:r w:rsidRPr="003C35E0">
        <w:rPr>
          <w:sz w:val="22"/>
          <w:szCs w:val="22"/>
        </w:rPr>
        <w:t>Ukupni materijalni rashodi iznose 989.910 eur tj., smanjeni su za 43.366 eur, s time da se smanjuju materijalni rashodi ekonomske klasifikacije 322 – rashodi za materijal i energiju te  329 – ostali rashodi poslovanja dok se rashodi ekonomske klasifikacije 321- naknade troškova zaposlenika i 323-  rashodi za usluge povećavaju</w:t>
      </w:r>
    </w:p>
    <w:p w:rsidR="003C35E0" w:rsidRPr="003C35E0" w:rsidRDefault="003C35E0" w:rsidP="003C35E0">
      <w:pPr>
        <w:jc w:val="both"/>
        <w:rPr>
          <w:sz w:val="22"/>
          <w:szCs w:val="22"/>
        </w:rPr>
      </w:pPr>
      <w:r w:rsidRPr="003C35E0">
        <w:rPr>
          <w:sz w:val="22"/>
          <w:szCs w:val="22"/>
        </w:rPr>
        <w:t>Materijalni rashodi financiraju se iz izvora:</w:t>
      </w:r>
    </w:p>
    <w:p w:rsidR="003C35E0" w:rsidRPr="003C35E0" w:rsidRDefault="003C35E0" w:rsidP="003C35E0">
      <w:pPr>
        <w:jc w:val="both"/>
        <w:rPr>
          <w:sz w:val="22"/>
          <w:szCs w:val="22"/>
        </w:rPr>
      </w:pPr>
      <w:r w:rsidRPr="003C35E0">
        <w:rPr>
          <w:sz w:val="22"/>
          <w:szCs w:val="22"/>
        </w:rPr>
        <w:t>4.4.1 Decentralizirana sredstva u iznosu od 37.408,57 eur</w:t>
      </w:r>
    </w:p>
    <w:p w:rsidR="003C35E0" w:rsidRPr="003C35E0" w:rsidRDefault="003C35E0" w:rsidP="003C35E0">
      <w:pPr>
        <w:jc w:val="both"/>
        <w:rPr>
          <w:sz w:val="22"/>
          <w:szCs w:val="22"/>
        </w:rPr>
      </w:pPr>
      <w:r w:rsidRPr="003C35E0">
        <w:rPr>
          <w:sz w:val="22"/>
          <w:szCs w:val="22"/>
        </w:rPr>
        <w:t>4.3.1 Prihodi za posebne namjene proračunski korisnici (HZZO), u iznosu od 464.890 eur</w:t>
      </w:r>
    </w:p>
    <w:p w:rsidR="003C35E0" w:rsidRPr="003C35E0" w:rsidRDefault="003C35E0" w:rsidP="003C35E0">
      <w:pPr>
        <w:jc w:val="both"/>
        <w:rPr>
          <w:sz w:val="22"/>
          <w:szCs w:val="22"/>
        </w:rPr>
      </w:pPr>
      <w:r w:rsidRPr="003C35E0">
        <w:rPr>
          <w:sz w:val="22"/>
          <w:szCs w:val="22"/>
        </w:rPr>
        <w:t>4.3.1 Prihodi po posebnim propisima, u iznosu od 55.000 eur</w:t>
      </w:r>
    </w:p>
    <w:p w:rsidR="003C35E0" w:rsidRPr="003C35E0" w:rsidRDefault="003C35E0" w:rsidP="003C35E0">
      <w:pPr>
        <w:jc w:val="both"/>
        <w:rPr>
          <w:sz w:val="22"/>
          <w:szCs w:val="22"/>
        </w:rPr>
      </w:pPr>
      <w:r w:rsidRPr="003C35E0">
        <w:rPr>
          <w:sz w:val="22"/>
          <w:szCs w:val="22"/>
        </w:rPr>
        <w:t>3.2.1 Vlastiti prihodi, u iznosu od 398.892 eur</w:t>
      </w:r>
    </w:p>
    <w:p w:rsidR="003C35E0" w:rsidRPr="003C35E0" w:rsidRDefault="003C35E0" w:rsidP="003C35E0">
      <w:pPr>
        <w:jc w:val="both"/>
        <w:rPr>
          <w:sz w:val="22"/>
          <w:szCs w:val="22"/>
        </w:rPr>
      </w:pPr>
      <w:r w:rsidRPr="003C35E0">
        <w:rPr>
          <w:sz w:val="22"/>
          <w:szCs w:val="22"/>
        </w:rPr>
        <w:t>5.8.1 Ostale pomoći, u iznosu od 33.719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34 – Financijski rashodi </w:t>
      </w:r>
    </w:p>
    <w:p w:rsidR="003C35E0" w:rsidRPr="003C35E0" w:rsidRDefault="003C35E0" w:rsidP="003C35E0">
      <w:pPr>
        <w:jc w:val="both"/>
        <w:rPr>
          <w:sz w:val="22"/>
          <w:szCs w:val="22"/>
        </w:rPr>
      </w:pPr>
      <w:r w:rsidRPr="003C35E0">
        <w:rPr>
          <w:sz w:val="22"/>
          <w:szCs w:val="22"/>
        </w:rPr>
        <w:t>Financijski rashodi planirani u iznosu od 8.500 eur povećavaju te ukupno iznose 12.007 eur, a financiraju se iz izvora 3.2.1 Vlastiti prihodi</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4- Rashodi za nefinancijsku imovinu</w:t>
      </w:r>
    </w:p>
    <w:p w:rsidR="003C35E0" w:rsidRPr="003C35E0" w:rsidRDefault="003C35E0" w:rsidP="003C35E0">
      <w:pPr>
        <w:jc w:val="both"/>
        <w:rPr>
          <w:sz w:val="22"/>
          <w:szCs w:val="22"/>
        </w:rPr>
      </w:pPr>
      <w:r w:rsidRPr="003C35E0">
        <w:rPr>
          <w:sz w:val="22"/>
          <w:szCs w:val="22"/>
        </w:rPr>
        <w:t xml:space="preserve">Ukupni rashodi za nefinancijsku imovinu povećavaju se za 27.065 eur i iznose 205.634 eur, od čega je dio rashoda za dodatna ulaganja na građevinskim objektima, oznaka 451 za projekt Uređenje Specijalne bolnice za medicinsku rehabilitaciju Kalos, ukupno 115.525 eur , a izvori financiranja su: </w:t>
      </w:r>
    </w:p>
    <w:p w:rsidR="003C35E0" w:rsidRPr="003C35E0" w:rsidRDefault="003C35E0" w:rsidP="003C35E0">
      <w:pPr>
        <w:jc w:val="both"/>
        <w:rPr>
          <w:sz w:val="22"/>
          <w:szCs w:val="22"/>
        </w:rPr>
      </w:pPr>
      <w:r w:rsidRPr="003C35E0">
        <w:rPr>
          <w:sz w:val="22"/>
          <w:szCs w:val="22"/>
        </w:rPr>
        <w:t xml:space="preserve">1.1.   Opći prihodi i primici u iznosu od 89.090 eur </w:t>
      </w:r>
    </w:p>
    <w:p w:rsidR="003C35E0" w:rsidRPr="003C35E0" w:rsidRDefault="003C35E0" w:rsidP="003C35E0">
      <w:pPr>
        <w:jc w:val="both"/>
        <w:rPr>
          <w:sz w:val="22"/>
          <w:szCs w:val="22"/>
        </w:rPr>
      </w:pPr>
      <w:r w:rsidRPr="003C35E0">
        <w:rPr>
          <w:sz w:val="22"/>
          <w:szCs w:val="22"/>
        </w:rPr>
        <w:t xml:space="preserve">3.2.1 Vlastita sredstva u iznosu 26.435 eur, a ostatak su rashodi za ulaganja u novu opremu, oznaka 422 u iznosu od ukupno 90.109 eur. </w:t>
      </w:r>
    </w:p>
    <w:p w:rsidR="003C35E0" w:rsidRPr="003C35E0" w:rsidRDefault="003C35E0" w:rsidP="003C35E0">
      <w:pPr>
        <w:jc w:val="both"/>
        <w:rPr>
          <w:sz w:val="22"/>
          <w:szCs w:val="22"/>
        </w:rPr>
      </w:pPr>
      <w:r w:rsidRPr="003C35E0">
        <w:rPr>
          <w:sz w:val="22"/>
          <w:szCs w:val="22"/>
        </w:rPr>
        <w:t>Izvori fiananciranja za ulaganja u novu opremu su:</w:t>
      </w:r>
    </w:p>
    <w:p w:rsidR="003C35E0" w:rsidRPr="003C35E0" w:rsidRDefault="003C35E0" w:rsidP="003C35E0">
      <w:pPr>
        <w:jc w:val="both"/>
        <w:rPr>
          <w:sz w:val="22"/>
          <w:szCs w:val="22"/>
        </w:rPr>
      </w:pPr>
      <w:r w:rsidRPr="003C35E0">
        <w:rPr>
          <w:sz w:val="22"/>
          <w:szCs w:val="22"/>
        </w:rPr>
        <w:t xml:space="preserve">4.4.1 Decentralizirana sredstva u iznosu od 52.656,20 eur </w:t>
      </w:r>
    </w:p>
    <w:p w:rsidR="003C35E0" w:rsidRPr="003C35E0" w:rsidRDefault="003C35E0" w:rsidP="003C35E0">
      <w:pPr>
        <w:jc w:val="both"/>
        <w:rPr>
          <w:sz w:val="22"/>
          <w:szCs w:val="22"/>
        </w:rPr>
      </w:pPr>
      <w:r w:rsidRPr="003C35E0">
        <w:rPr>
          <w:sz w:val="22"/>
          <w:szCs w:val="22"/>
        </w:rPr>
        <w:t xml:space="preserve">3.2.1 Vlastita sredstva u iznosu  od 16.717 eur </w:t>
      </w:r>
    </w:p>
    <w:p w:rsidR="003C35E0" w:rsidRPr="003C35E0" w:rsidRDefault="003C35E0" w:rsidP="003C35E0">
      <w:pPr>
        <w:jc w:val="both"/>
        <w:rPr>
          <w:sz w:val="22"/>
          <w:szCs w:val="22"/>
        </w:rPr>
      </w:pPr>
      <w:r w:rsidRPr="003C35E0">
        <w:rPr>
          <w:sz w:val="22"/>
          <w:szCs w:val="22"/>
        </w:rPr>
        <w:t>5.8.1 Ostale pomoći u iznosu od 20.736 eur</w:t>
      </w:r>
    </w:p>
    <w:p w:rsidR="003C35E0" w:rsidRPr="003C35E0" w:rsidRDefault="003C35E0" w:rsidP="003C35E0">
      <w:pPr>
        <w:jc w:val="both"/>
        <w:rPr>
          <w:sz w:val="22"/>
          <w:szCs w:val="22"/>
        </w:rPr>
      </w:pP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47300 ZAVOD ZA HITNU MEDICINU DNŽ</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OBRAZLOŽENJE II . IZMJENE FINANCIJSKOG PLANA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Izvor 5.8.1. Pomoći</w:t>
      </w:r>
    </w:p>
    <w:p w:rsidR="003C35E0" w:rsidRPr="003C35E0" w:rsidRDefault="003C35E0" w:rsidP="003C35E0">
      <w:pPr>
        <w:jc w:val="both"/>
        <w:rPr>
          <w:sz w:val="22"/>
          <w:szCs w:val="22"/>
        </w:rPr>
      </w:pPr>
      <w:r w:rsidRPr="003C35E0">
        <w:rPr>
          <w:sz w:val="22"/>
          <w:szCs w:val="22"/>
        </w:rPr>
        <w:t>Povećanje u rebalansu na 636 u iznosu od 146.000,00 eura se dio odnosi na pomoći općina i gradova koji sufinanciraju punktove pripravnosti, te uplatu Ministarstva za pokriće presuda.. Povećanje u prihodima od pomoći planirano je iskoristit za pokriće povećanja troškova pripravnosti, te trošak presuda za pripravnost i osnovicu u iznosu od 141.256eura.</w:t>
      </w:r>
    </w:p>
    <w:p w:rsidR="003C35E0" w:rsidRPr="003C35E0" w:rsidRDefault="003C35E0" w:rsidP="003C35E0">
      <w:pPr>
        <w:jc w:val="both"/>
        <w:rPr>
          <w:sz w:val="22"/>
          <w:szCs w:val="22"/>
        </w:rPr>
      </w:pPr>
      <w:r w:rsidRPr="003C35E0">
        <w:rPr>
          <w:sz w:val="22"/>
          <w:szCs w:val="22"/>
        </w:rPr>
        <w:t>Izvor 4.3.1 Prihodi od HZZO-a</w:t>
      </w:r>
    </w:p>
    <w:p w:rsidR="003C35E0" w:rsidRPr="003C35E0" w:rsidRDefault="003C35E0" w:rsidP="003C35E0">
      <w:pPr>
        <w:jc w:val="both"/>
        <w:rPr>
          <w:sz w:val="22"/>
          <w:szCs w:val="22"/>
        </w:rPr>
      </w:pPr>
      <w:r w:rsidRPr="003C35E0">
        <w:rPr>
          <w:sz w:val="22"/>
          <w:szCs w:val="22"/>
        </w:rPr>
        <w:t>Prihodi temeljem ugovora s HZZO-om za obavljanje redovnih djelatnosti  Zavoda za hitnu medicinu DNŽ su povećani za 725.798 eura (673)  Cilj je osigurati podmirivanje obveza prema zaposlenima (311-313) gdje imamo povećanje od 468.910 eura, dobavljačima, te osigurati sredstva potrebna za funkcioniranje Zavoda kao i pokriće manjka u iznosu od 668.409 eura.</w:t>
      </w:r>
    </w:p>
    <w:p w:rsidR="003C35E0" w:rsidRPr="003C35E0" w:rsidRDefault="003C35E0" w:rsidP="003C35E0">
      <w:pPr>
        <w:jc w:val="both"/>
        <w:rPr>
          <w:sz w:val="22"/>
          <w:szCs w:val="22"/>
        </w:rPr>
      </w:pPr>
      <w:r w:rsidRPr="003C35E0">
        <w:rPr>
          <w:sz w:val="22"/>
          <w:szCs w:val="22"/>
        </w:rPr>
        <w:t>Izvor 3.2.1. Vlastiti prihodi</w:t>
      </w:r>
    </w:p>
    <w:p w:rsidR="003C35E0" w:rsidRPr="003C35E0" w:rsidRDefault="003C35E0" w:rsidP="003C35E0">
      <w:pPr>
        <w:jc w:val="both"/>
        <w:rPr>
          <w:sz w:val="22"/>
          <w:szCs w:val="22"/>
        </w:rPr>
      </w:pPr>
      <w:r w:rsidRPr="003C35E0">
        <w:rPr>
          <w:sz w:val="22"/>
          <w:szCs w:val="22"/>
        </w:rPr>
        <w:t>Smanjeni zbog manjeg broja računa  naplaćenih strancima.</w:t>
      </w:r>
    </w:p>
    <w:p w:rsidR="003C35E0" w:rsidRPr="003C35E0" w:rsidRDefault="003C35E0" w:rsidP="003C35E0">
      <w:pPr>
        <w:jc w:val="both"/>
        <w:rPr>
          <w:sz w:val="22"/>
          <w:szCs w:val="22"/>
        </w:rPr>
      </w:pPr>
    </w:p>
    <w:p w:rsidR="003C35E0" w:rsidRPr="003C35E0" w:rsidRDefault="003C35E0" w:rsidP="0080431E">
      <w:pPr>
        <w:pStyle w:val="NoSpacing"/>
        <w:pBdr>
          <w:bottom w:val="single" w:sz="12" w:space="1" w:color="auto"/>
        </w:pBdr>
        <w:shd w:val="clear" w:color="auto" w:fill="FFFFFF"/>
        <w:rPr>
          <w:sz w:val="22"/>
          <w:szCs w:val="22"/>
        </w:rPr>
      </w:pPr>
      <w:r w:rsidRPr="0080431E">
        <w:rPr>
          <w:b/>
          <w:sz w:val="22"/>
          <w:szCs w:val="22"/>
        </w:rPr>
        <w:t>PRORAČUNSKI KORISNIK 7585 DOM ZA STARIJE OSOBE DUBROVNIK</w:t>
      </w:r>
    </w:p>
    <w:p w:rsidR="003C35E0" w:rsidRPr="003C35E0" w:rsidRDefault="003C35E0" w:rsidP="003C35E0">
      <w:pPr>
        <w:jc w:val="both"/>
        <w:rPr>
          <w:sz w:val="22"/>
          <w:szCs w:val="22"/>
        </w:rPr>
      </w:pPr>
      <w:r w:rsidRPr="003C35E0">
        <w:rPr>
          <w:sz w:val="22"/>
          <w:szCs w:val="22"/>
        </w:rPr>
        <w:t xml:space="preserve">                                                                                                                                                                                                                                                                                                                                      Obrazloženje za II.Izmjene i dopune Financijskog plana Doma za starije osobe Dubrovnik za 2023. godinu</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Financijski plan Doma za starije osobe Dubrovnik te obrazloženje izrađeni su sukladno članku 30. Zakona o proračunu (Narodne novine, br.87/08,136/12, 15/15) te Uputama za izradu proračuna Dubrovačko-neretvanske županije i financijskih planova proračunskih i izvanproračunskih korisnika za razdoblje 2023.-2025. godine, uz prijedlog Financijskog plana prihoda i rashoda za 2023. godinu i projekcija plana za 2024. i 2025. godinu.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II. Izmjene i dopune Financijskog plana Doma za starije osobe Dubrovnik za 2023. godinu donesene su temeljem izrađene projekcije ostvarenja prihoda i rashoda Doma za starije osobe Dubrovnik u 2023. godini te Odluke o kriterijima i mjerilima i načinu financiranja domova za starije i nemoćne osobe u Dubrovačko – neretvanskoj županiji.</w:t>
      </w:r>
    </w:p>
    <w:p w:rsidR="003C35E0" w:rsidRPr="003C35E0" w:rsidRDefault="003C35E0" w:rsidP="003C35E0">
      <w:pPr>
        <w:jc w:val="both"/>
        <w:rPr>
          <w:sz w:val="22"/>
          <w:szCs w:val="22"/>
        </w:rPr>
      </w:pPr>
      <w:r w:rsidRPr="003C35E0">
        <w:rPr>
          <w:sz w:val="22"/>
          <w:szCs w:val="22"/>
        </w:rPr>
        <w:t xml:space="preserve">          Izmjenama i dopunama Financijskog plana sredstva su i dalje planirana za provođenje sljedećih programa:</w:t>
      </w:r>
    </w:p>
    <w:p w:rsidR="003C35E0" w:rsidRPr="003C35E0" w:rsidRDefault="003C35E0" w:rsidP="003C35E0">
      <w:pPr>
        <w:jc w:val="both"/>
        <w:rPr>
          <w:sz w:val="22"/>
          <w:szCs w:val="22"/>
        </w:rPr>
      </w:pPr>
      <w:r w:rsidRPr="003C35E0">
        <w:rPr>
          <w:sz w:val="22"/>
          <w:szCs w:val="22"/>
        </w:rPr>
        <w:t>1.</w:t>
      </w:r>
      <w:r w:rsidRPr="003C35E0">
        <w:rPr>
          <w:sz w:val="22"/>
          <w:szCs w:val="22"/>
        </w:rPr>
        <w:tab/>
        <w:t xml:space="preserve">Pružanje usluge smještaja starijim osobama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4.3.1  Prihodi za posebne namjene su jednaki prethodnom planu i iznose 992.815,00 eura jer smo u prethodnom planu već bili planirali povećanje cijena opskrbnina.</w:t>
      </w:r>
    </w:p>
    <w:p w:rsidR="003C35E0" w:rsidRPr="003C35E0" w:rsidRDefault="003C35E0" w:rsidP="003C35E0">
      <w:pPr>
        <w:jc w:val="both"/>
        <w:rPr>
          <w:sz w:val="22"/>
          <w:szCs w:val="22"/>
        </w:rPr>
      </w:pPr>
      <w:r w:rsidRPr="003C35E0">
        <w:rPr>
          <w:sz w:val="22"/>
          <w:szCs w:val="22"/>
        </w:rPr>
        <w:t>Konto 329 Ostali rashodi smo umanjili za iznos -8591,17 eura i taj iznos smo preusmjerili za konto 311 Plaće koje smo umanjili za iznos -48.405,83 eura, konto 312 Ostali rashodi za zaposlene smo umanjili -24.644,00 eura a konto 313 Doprinosi za zaposlene uvećali u iznosu 81.652,00 eura.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3.2.1 Vlastiti prihode (prihodi izvaninstitucije).smo povećali za 12.357,00 eura jer smo od 01.09.2023. povećali cijene za 30%, a nismo ih planirali u prethodnom planu. Taj iznos smo usmjerili na konto 322 Materijalni troškovi jer je 30.06.2023. istekao Ugovor o nabavi električne energije i sklopljen je novi Ugovor u iznosu 103.240,36 eura što je 28.849,36 eura više od prethodnog.</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6.2.1 Donacije od zaklade Blaga djela iznose 244.169,87 eura odnose se na osiguranje sredstava za plaće i naknade djelatnicima koji obavljaju djelatnost izvaninstitucije i materijalne troškova za iste.</w:t>
      </w:r>
    </w:p>
    <w:p w:rsidR="003C35E0" w:rsidRPr="003C35E0" w:rsidRDefault="003C35E0" w:rsidP="003C35E0">
      <w:pPr>
        <w:jc w:val="both"/>
        <w:rPr>
          <w:sz w:val="22"/>
          <w:szCs w:val="22"/>
        </w:rPr>
      </w:pPr>
      <w:r w:rsidRPr="003C35E0">
        <w:rPr>
          <w:sz w:val="22"/>
          <w:szCs w:val="22"/>
        </w:rPr>
        <w:t>Prihode od donacija smo smanjili za iznos -171.526,00 eura tako da smo i smanjili iznos za konto 311 Plaće u iznos -190.870,55 i konto 313 Doprinosi na plaće  za iznos -23.420,17, razlikom smo povećali konto 321 Naknade troškova zaposlenima u iznos 4.909,00 eura, konto 323 Rashodi za usluge  u iznosu 22.196,00 eura i konto 372  Ostale naknade građanima  koji se odnosi na džeparce u iznosu 3631,57 eura.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lastRenderedPageBreak/>
        <w:t>4.4.1. Decentralizirana sredstva iznose 599.741.00 eura, cijeli iznos od 589.787,00 eura je potrošen na plaće djelatnicima konto 311 pa smo konto 313 Doprinosi za plaću umanjili za -81.652,00,  a iznos od 9.954,00 eura je odobren za hitne intervencije.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1.1.1 Opći prihodi i primici konto 451 dodatna ulaganja u građevinskim objektima smo povećali za iznos 55657,00 eura koliko nam je odobreno za: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Klimu: 17.838,75 eura</w:t>
      </w:r>
    </w:p>
    <w:p w:rsidR="003C35E0" w:rsidRPr="003C35E0" w:rsidRDefault="003C35E0" w:rsidP="003C35E0">
      <w:pPr>
        <w:jc w:val="both"/>
        <w:rPr>
          <w:sz w:val="22"/>
          <w:szCs w:val="22"/>
        </w:rPr>
      </w:pPr>
      <w:r w:rsidRPr="003C35E0">
        <w:rPr>
          <w:sz w:val="22"/>
          <w:szCs w:val="22"/>
        </w:rPr>
        <w:t>Potporni zid: 15.875, 00 eura</w:t>
      </w:r>
    </w:p>
    <w:p w:rsidR="003C35E0" w:rsidRPr="003C35E0" w:rsidRDefault="003C35E0" w:rsidP="003C35E0">
      <w:pPr>
        <w:jc w:val="both"/>
        <w:rPr>
          <w:sz w:val="22"/>
          <w:szCs w:val="22"/>
        </w:rPr>
      </w:pPr>
      <w:r w:rsidRPr="003C35E0">
        <w:rPr>
          <w:sz w:val="22"/>
          <w:szCs w:val="22"/>
        </w:rPr>
        <w:t>Hidroizolaciju krova: 12.126,36 eura</w:t>
      </w:r>
    </w:p>
    <w:p w:rsidR="003C35E0" w:rsidRPr="003C35E0" w:rsidRDefault="003C35E0" w:rsidP="003C35E0">
      <w:pPr>
        <w:jc w:val="both"/>
        <w:rPr>
          <w:sz w:val="22"/>
          <w:szCs w:val="22"/>
        </w:rPr>
      </w:pPr>
      <w:r w:rsidRPr="003C35E0">
        <w:rPr>
          <w:sz w:val="22"/>
          <w:szCs w:val="22"/>
        </w:rPr>
        <w:t>Vatrodojavni alarm: 10.000,00 eura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UKUPNO :</w:t>
      </w:r>
    </w:p>
    <w:p w:rsidR="003C35E0" w:rsidRPr="003C35E0" w:rsidRDefault="003C35E0" w:rsidP="003C35E0">
      <w:pPr>
        <w:jc w:val="both"/>
        <w:rPr>
          <w:sz w:val="22"/>
          <w:szCs w:val="22"/>
        </w:rPr>
      </w:pPr>
      <w:r w:rsidRPr="003C35E0">
        <w:rPr>
          <w:sz w:val="22"/>
          <w:szCs w:val="22"/>
        </w:rPr>
        <w:t>U odnosu na prvobitni plan, ukupni Financijski plan za 2023. godinu promijenjen je kako slijedi:</w:t>
      </w:r>
    </w:p>
    <w:p w:rsidR="003C35E0" w:rsidRPr="003C35E0" w:rsidRDefault="003C35E0" w:rsidP="003C35E0">
      <w:pPr>
        <w:jc w:val="both"/>
        <w:rPr>
          <w:sz w:val="22"/>
          <w:szCs w:val="22"/>
        </w:rPr>
      </w:pPr>
      <w:r w:rsidRPr="003C35E0">
        <w:rPr>
          <w:sz w:val="22"/>
          <w:szCs w:val="22"/>
        </w:rPr>
        <w:t>-Prihodi od donacije 6.2.1. su smanjene su  za -171.526,00 eura</w:t>
      </w:r>
    </w:p>
    <w:p w:rsidR="003C35E0" w:rsidRPr="003C35E0" w:rsidRDefault="003C35E0" w:rsidP="003C35E0">
      <w:pPr>
        <w:jc w:val="both"/>
        <w:rPr>
          <w:sz w:val="22"/>
          <w:szCs w:val="22"/>
        </w:rPr>
      </w:pPr>
      <w:r w:rsidRPr="003C35E0">
        <w:rPr>
          <w:sz w:val="22"/>
          <w:szCs w:val="22"/>
        </w:rPr>
        <w:t>-Vlastiti prihode (prihodi izvaninstitucije) 3.2.1. su povećani za 12.357,00 eura jer smo od  01.09.2023. povećali cijene za 30%</w:t>
      </w:r>
    </w:p>
    <w:p w:rsidR="003C35E0" w:rsidRPr="003C35E0" w:rsidRDefault="003C35E0" w:rsidP="003C35E0">
      <w:pPr>
        <w:jc w:val="both"/>
        <w:rPr>
          <w:sz w:val="22"/>
          <w:szCs w:val="22"/>
        </w:rPr>
      </w:pPr>
      <w:r w:rsidRPr="003C35E0">
        <w:rPr>
          <w:sz w:val="22"/>
          <w:szCs w:val="22"/>
        </w:rPr>
        <w:t>S obzirom na stalni rast cijena hrane, energenata, higijene, održavanja opreme i zgrada, rasla je i osnovica za plaću kao i iznos, regresa, božićnice, uveden je i privremeni dodatak na plaću nećemo imati dovoljno sredstava, jer smo i 2022.g. završili u gubitku.</w:t>
      </w: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7593 DOM ZA STARIJE I NEMOĆNE OSOBE DOMUS CHRISTI</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Obrazloženje uz II rebalans za 2023.god.</w:t>
      </w:r>
    </w:p>
    <w:p w:rsidR="003C35E0" w:rsidRPr="003C35E0" w:rsidRDefault="003C35E0" w:rsidP="003C35E0">
      <w:pPr>
        <w:jc w:val="both"/>
        <w:rPr>
          <w:sz w:val="22"/>
          <w:szCs w:val="22"/>
        </w:rPr>
      </w:pPr>
      <w:r w:rsidRPr="003C35E0">
        <w:rPr>
          <w:sz w:val="22"/>
          <w:szCs w:val="22"/>
        </w:rPr>
        <w:t>Rebalans II nema pozitivne pokazatelje, gledajući prihodovnu stranu iz razloga što su cijene doma rasle tek od 1.9.2023., zatim određeni broj korisnika za koje plaća ministarstvo znatno manje plaćaju za istu uslugu. Znači da vlastiti prihod nećemo ostvariti kako je planirano.</w:t>
      </w:r>
    </w:p>
    <w:p w:rsidR="003C35E0" w:rsidRPr="003C35E0" w:rsidRDefault="003C35E0" w:rsidP="003C35E0">
      <w:pPr>
        <w:jc w:val="both"/>
        <w:rPr>
          <w:sz w:val="22"/>
          <w:szCs w:val="22"/>
        </w:rPr>
      </w:pPr>
      <w:r w:rsidRPr="003C35E0">
        <w:rPr>
          <w:sz w:val="22"/>
          <w:szCs w:val="22"/>
        </w:rPr>
        <w:t>Rashodovna strana raste konstantno što se tiče materijalnih rashoda, osnovica plaća je rasla, regres i božićnica. Od plaće za 6.mj.uveden je i privremeni dodatak u plaćama od 60, 80 i 100 eur-a neto što je bilo rečeno da će nam biti refundirano.</w:t>
      </w:r>
    </w:p>
    <w:p w:rsidR="003C35E0" w:rsidRPr="003C35E0" w:rsidRDefault="003C35E0" w:rsidP="003C35E0">
      <w:pPr>
        <w:jc w:val="both"/>
        <w:rPr>
          <w:sz w:val="22"/>
          <w:szCs w:val="22"/>
        </w:rPr>
      </w:pPr>
      <w:r w:rsidRPr="003C35E0">
        <w:rPr>
          <w:sz w:val="22"/>
          <w:szCs w:val="22"/>
        </w:rPr>
        <w:t>A101213A121303 i.f. 4.3.1</w:t>
      </w:r>
    </w:p>
    <w:p w:rsidR="003C35E0" w:rsidRPr="003C35E0" w:rsidRDefault="003C35E0" w:rsidP="003C35E0">
      <w:pPr>
        <w:jc w:val="both"/>
        <w:rPr>
          <w:sz w:val="22"/>
          <w:szCs w:val="22"/>
        </w:rPr>
      </w:pPr>
      <w:r w:rsidRPr="003C35E0">
        <w:rPr>
          <w:sz w:val="22"/>
          <w:szCs w:val="22"/>
        </w:rPr>
        <w:t>konto 311 smo smanjili za 25.829,00 eur-a pošto nećemo ostvarit vlastiti prihod po planu iz gore navedenog razloga.</w:t>
      </w:r>
    </w:p>
    <w:p w:rsidR="003C35E0" w:rsidRPr="003C35E0" w:rsidRDefault="003C35E0" w:rsidP="003C35E0">
      <w:pPr>
        <w:jc w:val="both"/>
        <w:rPr>
          <w:sz w:val="22"/>
          <w:szCs w:val="22"/>
        </w:rPr>
      </w:pPr>
      <w:r w:rsidRPr="003C35E0">
        <w:rPr>
          <w:sz w:val="22"/>
          <w:szCs w:val="22"/>
        </w:rPr>
        <w:t>Konto 372 smo povećali za 2.459,00 eur-a tiče se džeparca korisnicima</w:t>
      </w:r>
    </w:p>
    <w:p w:rsidR="003C35E0" w:rsidRPr="003C35E0" w:rsidRDefault="003C35E0" w:rsidP="003C35E0">
      <w:pPr>
        <w:jc w:val="both"/>
        <w:rPr>
          <w:sz w:val="22"/>
          <w:szCs w:val="22"/>
        </w:rPr>
      </w:pPr>
      <w:r w:rsidRPr="003C35E0">
        <w:rPr>
          <w:sz w:val="22"/>
          <w:szCs w:val="22"/>
        </w:rPr>
        <w:t>Konto 323 smo smanjili za 730,00 eur-a tiče se projekta halo pomoć.</w:t>
      </w:r>
    </w:p>
    <w:p w:rsidR="003C35E0" w:rsidRPr="003C35E0" w:rsidRDefault="003C35E0" w:rsidP="003C35E0">
      <w:pPr>
        <w:jc w:val="both"/>
        <w:rPr>
          <w:sz w:val="22"/>
          <w:szCs w:val="22"/>
        </w:rPr>
      </w:pPr>
      <w:r w:rsidRPr="003C35E0">
        <w:rPr>
          <w:sz w:val="22"/>
          <w:szCs w:val="22"/>
        </w:rPr>
        <w:t>Imali smo povećanje prihoda od donacije od kojih smo podmirili:</w:t>
      </w:r>
    </w:p>
    <w:p w:rsidR="003C35E0" w:rsidRPr="003C35E0" w:rsidRDefault="003C35E0" w:rsidP="003C35E0">
      <w:pPr>
        <w:jc w:val="both"/>
        <w:rPr>
          <w:sz w:val="22"/>
          <w:szCs w:val="22"/>
        </w:rPr>
      </w:pPr>
      <w:r w:rsidRPr="003C35E0">
        <w:rPr>
          <w:sz w:val="22"/>
          <w:szCs w:val="22"/>
        </w:rPr>
        <w:t>A101211K121103 i.f. 6.2.1</w:t>
      </w:r>
    </w:p>
    <w:p w:rsidR="003C35E0" w:rsidRPr="003C35E0" w:rsidRDefault="003C35E0" w:rsidP="003C35E0">
      <w:pPr>
        <w:jc w:val="both"/>
        <w:rPr>
          <w:sz w:val="22"/>
          <w:szCs w:val="22"/>
        </w:rPr>
      </w:pPr>
      <w:r w:rsidRPr="003C35E0">
        <w:rPr>
          <w:sz w:val="22"/>
          <w:szCs w:val="22"/>
        </w:rPr>
        <w:t>Konto 422 smo povećali za 1.307,98 eur-a</w:t>
      </w:r>
    </w:p>
    <w:p w:rsidR="003C35E0" w:rsidRPr="003C35E0" w:rsidRDefault="003C35E0" w:rsidP="003C35E0">
      <w:pPr>
        <w:jc w:val="both"/>
        <w:rPr>
          <w:sz w:val="22"/>
          <w:szCs w:val="22"/>
        </w:rPr>
      </w:pPr>
      <w:r w:rsidRPr="003C35E0">
        <w:rPr>
          <w:sz w:val="22"/>
          <w:szCs w:val="22"/>
        </w:rPr>
        <w:t>Konto 322 povećali za 22.692,02 eur-a, za podmirenje materijalnih rashoda i nefinancijske imovine.</w:t>
      </w:r>
    </w:p>
    <w:p w:rsidR="003C35E0" w:rsidRPr="003C35E0" w:rsidRDefault="003C35E0" w:rsidP="003C35E0">
      <w:pPr>
        <w:jc w:val="both"/>
        <w:rPr>
          <w:sz w:val="22"/>
          <w:szCs w:val="22"/>
        </w:rPr>
      </w:pPr>
      <w:r w:rsidRPr="003C35E0">
        <w:rPr>
          <w:sz w:val="22"/>
          <w:szCs w:val="22"/>
        </w:rPr>
        <w:t>A101211A121101  i.f. 6.2.2 - prenesena donacija</w:t>
      </w:r>
    </w:p>
    <w:p w:rsidR="003C35E0" w:rsidRPr="003C35E0" w:rsidRDefault="003C35E0" w:rsidP="003C35E0">
      <w:pPr>
        <w:jc w:val="both"/>
        <w:rPr>
          <w:sz w:val="22"/>
          <w:szCs w:val="22"/>
        </w:rPr>
      </w:pPr>
      <w:r w:rsidRPr="003C35E0">
        <w:rPr>
          <w:sz w:val="22"/>
          <w:szCs w:val="22"/>
        </w:rPr>
        <w:t>Konta 311,322,323,329,343 smo povećali u ukupnom iznosu od 7.661,53 eur-a</w:t>
      </w:r>
    </w:p>
    <w:p w:rsidR="003C35E0" w:rsidRPr="003C35E0" w:rsidRDefault="003C35E0" w:rsidP="003C35E0">
      <w:pPr>
        <w:jc w:val="both"/>
        <w:rPr>
          <w:sz w:val="22"/>
          <w:szCs w:val="22"/>
        </w:rPr>
      </w:pPr>
      <w:r w:rsidRPr="003C35E0">
        <w:rPr>
          <w:sz w:val="22"/>
          <w:szCs w:val="22"/>
        </w:rPr>
        <w:t>A101213A121303  i.f.6.2.2</w:t>
      </w:r>
    </w:p>
    <w:p w:rsidR="003C35E0" w:rsidRPr="003C35E0" w:rsidRDefault="003C35E0" w:rsidP="003C35E0">
      <w:pPr>
        <w:jc w:val="both"/>
        <w:rPr>
          <w:sz w:val="22"/>
          <w:szCs w:val="22"/>
        </w:rPr>
      </w:pPr>
      <w:r w:rsidRPr="003C35E0">
        <w:rPr>
          <w:sz w:val="22"/>
          <w:szCs w:val="22"/>
        </w:rPr>
        <w:t>Konto 451 smo smanjili za 7.661,53 eur-a da pokrijemo materijalne rashode.</w:t>
      </w:r>
    </w:p>
    <w:p w:rsidR="003C35E0" w:rsidRPr="003C35E0" w:rsidRDefault="003C35E0" w:rsidP="003C35E0">
      <w:pPr>
        <w:jc w:val="both"/>
        <w:rPr>
          <w:sz w:val="22"/>
          <w:szCs w:val="22"/>
        </w:rPr>
      </w:pPr>
      <w:r w:rsidRPr="003C35E0">
        <w:rPr>
          <w:sz w:val="22"/>
          <w:szCs w:val="22"/>
        </w:rPr>
        <w:t>I.f. 4.4.1-dec aktivnosti:</w:t>
      </w:r>
    </w:p>
    <w:p w:rsidR="003C35E0" w:rsidRPr="003C35E0" w:rsidRDefault="003C35E0" w:rsidP="003C35E0">
      <w:pPr>
        <w:jc w:val="both"/>
        <w:rPr>
          <w:sz w:val="22"/>
          <w:szCs w:val="22"/>
        </w:rPr>
      </w:pPr>
      <w:r w:rsidRPr="003C35E0">
        <w:rPr>
          <w:sz w:val="22"/>
          <w:szCs w:val="22"/>
        </w:rPr>
        <w:t>A101211a121101</w:t>
      </w:r>
    </w:p>
    <w:p w:rsidR="003C35E0" w:rsidRPr="003C35E0" w:rsidRDefault="003C35E0" w:rsidP="003C35E0">
      <w:pPr>
        <w:jc w:val="both"/>
        <w:rPr>
          <w:sz w:val="22"/>
          <w:szCs w:val="22"/>
        </w:rPr>
      </w:pPr>
      <w:r w:rsidRPr="003C35E0">
        <w:rPr>
          <w:sz w:val="22"/>
          <w:szCs w:val="22"/>
        </w:rPr>
        <w:t>A101211a121102</w:t>
      </w:r>
    </w:p>
    <w:p w:rsidR="003C35E0" w:rsidRPr="003C35E0" w:rsidRDefault="003C35E0" w:rsidP="003C35E0">
      <w:pPr>
        <w:jc w:val="both"/>
        <w:rPr>
          <w:sz w:val="22"/>
          <w:szCs w:val="22"/>
        </w:rPr>
      </w:pPr>
      <w:r w:rsidRPr="003C35E0">
        <w:rPr>
          <w:sz w:val="22"/>
          <w:szCs w:val="22"/>
        </w:rPr>
        <w:t>A101211k121103  će bit ostvarene po planu.</w:t>
      </w:r>
    </w:p>
    <w:p w:rsidR="003C35E0" w:rsidRPr="003C35E0" w:rsidRDefault="003C35E0" w:rsidP="003C35E0">
      <w:pPr>
        <w:jc w:val="both"/>
        <w:rPr>
          <w:sz w:val="22"/>
          <w:szCs w:val="22"/>
        </w:rPr>
      </w:pPr>
      <w:r w:rsidRPr="003C35E0">
        <w:rPr>
          <w:sz w:val="22"/>
          <w:szCs w:val="22"/>
        </w:rPr>
        <w:t>Plan je napravljen u ravnoteži po svim izvorima financiranja, bit ćemo u minusu sa plaćama i materijalnim rashodima što je glavni razlozi gore navedeni.</w:t>
      </w: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7649 DOM ZA STARIJE OSOBE KORČULA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OBRAZLOŽENJE – II REBALANSA FINACIJSKOG PLANA ZA 2023.GODINU</w:t>
      </w:r>
    </w:p>
    <w:p w:rsidR="003C35E0" w:rsidRPr="003C35E0" w:rsidRDefault="003C35E0" w:rsidP="003C35E0">
      <w:pPr>
        <w:jc w:val="both"/>
        <w:rPr>
          <w:sz w:val="22"/>
          <w:szCs w:val="22"/>
        </w:rPr>
      </w:pPr>
      <w:r w:rsidRPr="003C35E0">
        <w:rPr>
          <w:sz w:val="22"/>
          <w:szCs w:val="22"/>
        </w:rPr>
        <w:lastRenderedPageBreak/>
        <w:t>II Rebalans Financijskog plan za 2023.godinu rađen je prema ostvarenju prihoda po posebnim propisima – opskrbnina korisnika siječanj-listopad 2023.godine. (Plan za 2023. rađen na planirano povećanje cijena smještaja – opskrbnina 20%  od 1.7.2023. a povećanje cijena u iznos od 30%  primjenjuje se od 1.9.2023.godine ).</w:t>
      </w:r>
    </w:p>
    <w:p w:rsidR="003C35E0" w:rsidRPr="003C35E0" w:rsidRDefault="003C35E0" w:rsidP="003C35E0">
      <w:pPr>
        <w:jc w:val="both"/>
        <w:rPr>
          <w:sz w:val="22"/>
          <w:szCs w:val="22"/>
        </w:rPr>
      </w:pPr>
      <w:r w:rsidRPr="003C35E0">
        <w:rPr>
          <w:sz w:val="22"/>
          <w:szCs w:val="22"/>
        </w:rPr>
        <w:t>Rebalansom je izvršena preraspodjela rashoda, a vezano za ostvarenje rashoda siječanj-listopad 2023. i planiranih osnovnih rashoda poslovanja za studeni i prosinac 2023 a prvenstveno za osiguranje isplate rashoda za zaposlene studeni-prosinac 2023.</w:t>
      </w:r>
    </w:p>
    <w:p w:rsidR="003C35E0" w:rsidRPr="003C35E0" w:rsidRDefault="003C35E0" w:rsidP="003C35E0">
      <w:pPr>
        <w:jc w:val="both"/>
        <w:rPr>
          <w:sz w:val="22"/>
          <w:szCs w:val="22"/>
        </w:rPr>
      </w:pPr>
      <w:r w:rsidRPr="003C35E0">
        <w:rPr>
          <w:sz w:val="22"/>
          <w:szCs w:val="22"/>
        </w:rPr>
        <w:t xml:space="preserve">Tehnički rebalans je izvršen s razlogom. </w:t>
      </w:r>
    </w:p>
    <w:p w:rsidR="003C35E0" w:rsidRPr="003C35E0" w:rsidRDefault="003C35E0" w:rsidP="003C35E0">
      <w:pPr>
        <w:jc w:val="both"/>
        <w:rPr>
          <w:sz w:val="22"/>
          <w:szCs w:val="22"/>
        </w:rPr>
      </w:pPr>
      <w:r w:rsidRPr="003C35E0">
        <w:rPr>
          <w:sz w:val="22"/>
          <w:szCs w:val="22"/>
        </w:rPr>
        <w:t xml:space="preserve">– povećanje sredstva – iznos 15.008,00 eura –  račun –31  Rashodi za zaposlene – Odluka Vlade RH o pravu na Privremeni dodatak zaposlenim – primjena na plaću od 01.06.2023.; Odluka o povećanju osnovice za plaću (5% - primjena na plaću od 01.10.2023.); Povećanje iznos Regresa za 2023. i Božićnice za 2023. godinu. </w:t>
      </w:r>
    </w:p>
    <w:p w:rsidR="003C35E0" w:rsidRPr="003C35E0" w:rsidRDefault="003C35E0" w:rsidP="003C35E0">
      <w:pPr>
        <w:jc w:val="both"/>
        <w:rPr>
          <w:sz w:val="22"/>
          <w:szCs w:val="22"/>
        </w:rPr>
      </w:pPr>
      <w:r w:rsidRPr="003C35E0">
        <w:rPr>
          <w:sz w:val="22"/>
          <w:szCs w:val="22"/>
        </w:rPr>
        <w:t xml:space="preserve">Planom se ne očekuje povećanje prihoda od opskrbnina.  </w:t>
      </w:r>
    </w:p>
    <w:p w:rsidR="003C35E0" w:rsidRPr="003C35E0" w:rsidRDefault="003C35E0" w:rsidP="003C35E0">
      <w:pPr>
        <w:jc w:val="both"/>
        <w:rPr>
          <w:sz w:val="22"/>
          <w:szCs w:val="22"/>
        </w:rPr>
      </w:pPr>
      <w:r w:rsidRPr="003C35E0">
        <w:rPr>
          <w:sz w:val="22"/>
          <w:szCs w:val="22"/>
        </w:rPr>
        <w:t>Za osiguranje sredstava za Rashode za zaposlene smanjili su se Materijalni i ostalih rashodi poslovanja u iznosu od 15.008,00 eura i to račun 321- naknade troškova zaposlenim – smanjenje 12.000; račun 323 – rashodi za usluge - smanjenje 1.066,00; račun 329 – ostali nespomenuti rashodi poslovanja – smanjenje 192,00; račun 343 – ostali financijski rashodi – smanjenje 28,00 i račun 372 – Ostale naknade građanima i kućanstvima iz proračuna – smanjenje 1.500,00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Rashodi/Prihodi iz izvora DEC ( 4.4.1 ) – sredstva iz Županijskog proračuna rebalansom su u ukupnom iznosu  ostala  su ista – iznos 182.706,00 – izvršena je samo tehnička preraspodjela:</w:t>
      </w:r>
    </w:p>
    <w:p w:rsidR="003C35E0" w:rsidRPr="003C35E0" w:rsidRDefault="003C35E0" w:rsidP="003C35E0">
      <w:pPr>
        <w:jc w:val="both"/>
        <w:rPr>
          <w:sz w:val="22"/>
          <w:szCs w:val="22"/>
        </w:rPr>
      </w:pPr>
      <w:r w:rsidRPr="003C35E0">
        <w:rPr>
          <w:sz w:val="22"/>
          <w:szCs w:val="22"/>
        </w:rPr>
        <w:t>1.</w:t>
      </w:r>
      <w:r w:rsidRPr="003C35E0">
        <w:rPr>
          <w:sz w:val="22"/>
          <w:szCs w:val="22"/>
        </w:rPr>
        <w:tab/>
        <w:t>Povećanje račun  312 – 222,00 – Ostali rashodi za zaposlene</w:t>
      </w:r>
    </w:p>
    <w:p w:rsidR="003C35E0" w:rsidRPr="003C35E0" w:rsidRDefault="003C35E0" w:rsidP="003C35E0">
      <w:pPr>
        <w:jc w:val="both"/>
        <w:rPr>
          <w:sz w:val="22"/>
          <w:szCs w:val="22"/>
        </w:rPr>
      </w:pPr>
      <w:r w:rsidRPr="003C35E0">
        <w:rPr>
          <w:sz w:val="22"/>
          <w:szCs w:val="22"/>
        </w:rPr>
        <w:t>2.</w:t>
      </w:r>
      <w:r w:rsidRPr="003C35E0">
        <w:rPr>
          <w:sz w:val="22"/>
          <w:szCs w:val="22"/>
        </w:rPr>
        <w:tab/>
        <w:t xml:space="preserve">Smanjenje račun 343 – 222,00 – Ostali financijski rashodi </w:t>
      </w:r>
    </w:p>
    <w:p w:rsidR="003C35E0" w:rsidRPr="003C35E0" w:rsidRDefault="003C35E0" w:rsidP="003C35E0">
      <w:pPr>
        <w:jc w:val="both"/>
        <w:rPr>
          <w:sz w:val="22"/>
          <w:szCs w:val="22"/>
        </w:rPr>
      </w:pPr>
      <w:r w:rsidRPr="003C35E0">
        <w:rPr>
          <w:sz w:val="22"/>
          <w:szCs w:val="22"/>
        </w:rPr>
        <w:t>Rashodi/Prihodi iz izvora Opći prihodi i primici ( 1.1.1 ) – sredstva iz Županijskog proračuna – rebalansom su ostala ista.</w:t>
      </w:r>
    </w:p>
    <w:p w:rsidR="003C35E0" w:rsidRPr="003C35E0" w:rsidRDefault="003C35E0" w:rsidP="003C35E0">
      <w:pPr>
        <w:jc w:val="both"/>
        <w:rPr>
          <w:sz w:val="22"/>
          <w:szCs w:val="22"/>
        </w:rPr>
      </w:pPr>
      <w:r w:rsidRPr="003C35E0">
        <w:rPr>
          <w:sz w:val="22"/>
          <w:szCs w:val="22"/>
        </w:rPr>
        <w:t xml:space="preserve">Poboljšanje i održavanje socijalnih ustanova – u iznosu 9.375,00 eura </w:t>
      </w:r>
    </w:p>
    <w:p w:rsidR="003C35E0" w:rsidRPr="003C35E0" w:rsidRDefault="003C35E0" w:rsidP="003C35E0">
      <w:pPr>
        <w:jc w:val="both"/>
        <w:rPr>
          <w:sz w:val="22"/>
          <w:szCs w:val="22"/>
        </w:rPr>
      </w:pPr>
      <w:r w:rsidRPr="003C35E0">
        <w:rPr>
          <w:sz w:val="22"/>
          <w:szCs w:val="22"/>
        </w:rPr>
        <w:t>Prigodne potpore u ustanovama socijalne skrbi u iznosu 1.327,00 eura..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Rashodi/Prihodi iz izvora Prihodi po posebnim propisima (4.3.1) – rebalansom su u ukupnom iznosu ostala ista – iznos 291.898,00 – izvršena je samo tehnička preraspodjela :</w:t>
      </w:r>
    </w:p>
    <w:p w:rsidR="003C35E0" w:rsidRPr="003C35E0" w:rsidRDefault="003C35E0" w:rsidP="003C35E0">
      <w:pPr>
        <w:jc w:val="both"/>
        <w:rPr>
          <w:sz w:val="22"/>
          <w:szCs w:val="22"/>
        </w:rPr>
      </w:pPr>
      <w:r w:rsidRPr="003C35E0">
        <w:rPr>
          <w:sz w:val="22"/>
          <w:szCs w:val="22"/>
        </w:rPr>
        <w:t>Vrsta rashoda/Prihoda</w:t>
      </w:r>
      <w:r w:rsidRPr="003C35E0">
        <w:rPr>
          <w:sz w:val="22"/>
          <w:szCs w:val="22"/>
        </w:rPr>
        <w:tab/>
      </w:r>
      <w:r w:rsidRPr="003C35E0">
        <w:rPr>
          <w:sz w:val="22"/>
          <w:szCs w:val="22"/>
        </w:rPr>
        <w:tab/>
      </w:r>
      <w:r w:rsidRPr="003C35E0">
        <w:rPr>
          <w:sz w:val="22"/>
          <w:szCs w:val="22"/>
        </w:rPr>
        <w:tab/>
        <w:t xml:space="preserve">Račun </w:t>
      </w:r>
      <w:r w:rsidRPr="003C35E0">
        <w:rPr>
          <w:sz w:val="22"/>
          <w:szCs w:val="22"/>
        </w:rPr>
        <w:tab/>
      </w:r>
      <w:r w:rsidRPr="003C35E0">
        <w:rPr>
          <w:sz w:val="22"/>
          <w:szCs w:val="22"/>
        </w:rPr>
        <w:tab/>
      </w:r>
      <w:r w:rsidRPr="003C35E0">
        <w:rPr>
          <w:sz w:val="22"/>
          <w:szCs w:val="22"/>
        </w:rPr>
        <w:tab/>
        <w:t>Iznos rebalansa</w:t>
      </w:r>
      <w:r w:rsidRPr="003C35E0">
        <w:rPr>
          <w:sz w:val="22"/>
          <w:szCs w:val="22"/>
        </w:rPr>
        <w:tab/>
      </w:r>
      <w:r w:rsidRPr="003C35E0">
        <w:rPr>
          <w:sz w:val="22"/>
          <w:szCs w:val="22"/>
        </w:rPr>
        <w:tab/>
      </w:r>
    </w:p>
    <w:p w:rsidR="003C35E0" w:rsidRPr="003C35E0" w:rsidRDefault="003C35E0" w:rsidP="003C35E0">
      <w:pPr>
        <w:jc w:val="both"/>
        <w:rPr>
          <w:sz w:val="22"/>
          <w:szCs w:val="22"/>
        </w:rPr>
      </w:pPr>
      <w:r w:rsidRPr="003C35E0">
        <w:rPr>
          <w:sz w:val="22"/>
          <w:szCs w:val="22"/>
        </w:rPr>
        <w:t>Plaće (Bruto)</w:t>
      </w:r>
      <w:r w:rsidRPr="003C35E0">
        <w:rPr>
          <w:sz w:val="22"/>
          <w:szCs w:val="22"/>
        </w:rPr>
        <w:tab/>
      </w:r>
      <w:r w:rsidRPr="003C35E0">
        <w:rPr>
          <w:sz w:val="22"/>
          <w:szCs w:val="22"/>
        </w:rPr>
        <w:tab/>
      </w:r>
      <w:r w:rsidRPr="003C35E0">
        <w:rPr>
          <w:sz w:val="22"/>
          <w:szCs w:val="22"/>
        </w:rPr>
        <w:tab/>
      </w:r>
      <w:r w:rsidRPr="003C35E0">
        <w:rPr>
          <w:sz w:val="22"/>
          <w:szCs w:val="22"/>
        </w:rPr>
        <w:tab/>
        <w:t xml:space="preserve"> 311</w:t>
      </w:r>
      <w:r w:rsidRPr="003C35E0">
        <w:rPr>
          <w:sz w:val="22"/>
          <w:szCs w:val="22"/>
        </w:rPr>
        <w:tab/>
      </w:r>
      <w:r w:rsidRPr="003C35E0">
        <w:rPr>
          <w:sz w:val="22"/>
          <w:szCs w:val="22"/>
        </w:rPr>
        <w:tab/>
        <w:t xml:space="preserve">  </w:t>
      </w:r>
      <w:r w:rsidRPr="003C35E0">
        <w:rPr>
          <w:sz w:val="22"/>
          <w:szCs w:val="22"/>
        </w:rPr>
        <w:tab/>
        <w:t xml:space="preserve"> +9.000,00</w:t>
      </w:r>
    </w:p>
    <w:p w:rsidR="003C35E0" w:rsidRPr="003C35E0" w:rsidRDefault="003C35E0" w:rsidP="003C35E0">
      <w:pPr>
        <w:jc w:val="both"/>
        <w:rPr>
          <w:sz w:val="22"/>
          <w:szCs w:val="22"/>
        </w:rPr>
      </w:pPr>
      <w:r w:rsidRPr="003C35E0">
        <w:rPr>
          <w:sz w:val="22"/>
          <w:szCs w:val="22"/>
        </w:rPr>
        <w:t>Ostali rashodi</w:t>
      </w:r>
      <w:r w:rsidRPr="003C35E0">
        <w:rPr>
          <w:sz w:val="22"/>
          <w:szCs w:val="22"/>
        </w:rPr>
        <w:tab/>
      </w:r>
      <w:r w:rsidRPr="003C35E0">
        <w:rPr>
          <w:sz w:val="22"/>
          <w:szCs w:val="22"/>
        </w:rPr>
        <w:tab/>
      </w:r>
      <w:r w:rsidRPr="003C35E0">
        <w:rPr>
          <w:sz w:val="22"/>
          <w:szCs w:val="22"/>
        </w:rPr>
        <w:tab/>
      </w:r>
      <w:r w:rsidRPr="003C35E0">
        <w:rPr>
          <w:sz w:val="22"/>
          <w:szCs w:val="22"/>
        </w:rPr>
        <w:tab/>
        <w:t>312</w:t>
      </w:r>
      <w:r w:rsidRPr="003C35E0">
        <w:rPr>
          <w:sz w:val="22"/>
          <w:szCs w:val="22"/>
        </w:rPr>
        <w:tab/>
      </w:r>
      <w:r w:rsidRPr="003C35E0">
        <w:rPr>
          <w:sz w:val="22"/>
          <w:szCs w:val="22"/>
        </w:rPr>
        <w:tab/>
      </w:r>
      <w:r w:rsidRPr="003C35E0">
        <w:rPr>
          <w:sz w:val="22"/>
          <w:szCs w:val="22"/>
        </w:rPr>
        <w:tab/>
        <w:t xml:space="preserve"> +3.726,00</w:t>
      </w:r>
    </w:p>
    <w:p w:rsidR="003C35E0" w:rsidRPr="003C35E0" w:rsidRDefault="003C35E0" w:rsidP="003C35E0">
      <w:pPr>
        <w:jc w:val="both"/>
        <w:rPr>
          <w:sz w:val="22"/>
          <w:szCs w:val="22"/>
        </w:rPr>
      </w:pPr>
      <w:r w:rsidRPr="003C35E0">
        <w:rPr>
          <w:sz w:val="22"/>
          <w:szCs w:val="22"/>
        </w:rPr>
        <w:t>Doprinosi na plaću</w:t>
      </w:r>
      <w:r w:rsidRPr="003C35E0">
        <w:rPr>
          <w:sz w:val="22"/>
          <w:szCs w:val="22"/>
        </w:rPr>
        <w:tab/>
      </w:r>
      <w:r w:rsidRPr="003C35E0">
        <w:rPr>
          <w:sz w:val="22"/>
          <w:szCs w:val="22"/>
        </w:rPr>
        <w:tab/>
      </w:r>
      <w:r w:rsidRPr="003C35E0">
        <w:rPr>
          <w:sz w:val="22"/>
          <w:szCs w:val="22"/>
        </w:rPr>
        <w:tab/>
        <w:t>313</w:t>
      </w:r>
      <w:r w:rsidRPr="003C35E0">
        <w:rPr>
          <w:sz w:val="22"/>
          <w:szCs w:val="22"/>
        </w:rPr>
        <w:tab/>
      </w:r>
      <w:r w:rsidRPr="003C35E0">
        <w:rPr>
          <w:sz w:val="22"/>
          <w:szCs w:val="22"/>
        </w:rPr>
        <w:tab/>
        <w:t xml:space="preserve"> </w:t>
      </w:r>
      <w:r w:rsidRPr="003C35E0">
        <w:rPr>
          <w:sz w:val="22"/>
          <w:szCs w:val="22"/>
        </w:rPr>
        <w:tab/>
        <w:t xml:space="preserve"> +2.060,00</w:t>
      </w:r>
    </w:p>
    <w:p w:rsidR="003C35E0" w:rsidRPr="003C35E0" w:rsidRDefault="003C35E0" w:rsidP="003C35E0">
      <w:pPr>
        <w:jc w:val="both"/>
        <w:rPr>
          <w:sz w:val="22"/>
          <w:szCs w:val="22"/>
        </w:rPr>
      </w:pPr>
      <w:r w:rsidRPr="003C35E0">
        <w:rPr>
          <w:sz w:val="22"/>
          <w:szCs w:val="22"/>
        </w:rPr>
        <w:t>Naknade troškova zaposlenima</w:t>
      </w:r>
      <w:r w:rsidRPr="003C35E0">
        <w:rPr>
          <w:sz w:val="22"/>
          <w:szCs w:val="22"/>
        </w:rPr>
        <w:tab/>
      </w:r>
      <w:r w:rsidRPr="003C35E0">
        <w:rPr>
          <w:sz w:val="22"/>
          <w:szCs w:val="22"/>
        </w:rPr>
        <w:tab/>
        <w:t>321</w:t>
      </w:r>
      <w:r w:rsidRPr="003C35E0">
        <w:rPr>
          <w:sz w:val="22"/>
          <w:szCs w:val="22"/>
        </w:rPr>
        <w:tab/>
        <w:t xml:space="preserve">            </w:t>
      </w:r>
      <w:r w:rsidRPr="003C35E0">
        <w:rPr>
          <w:sz w:val="22"/>
          <w:szCs w:val="22"/>
        </w:rPr>
        <w:tab/>
      </w:r>
      <w:r w:rsidRPr="003C35E0">
        <w:rPr>
          <w:sz w:val="22"/>
          <w:szCs w:val="22"/>
        </w:rPr>
        <w:tab/>
        <w:t>-12.000,00</w:t>
      </w:r>
      <w:r w:rsidRPr="003C35E0">
        <w:rPr>
          <w:sz w:val="22"/>
          <w:szCs w:val="22"/>
        </w:rPr>
        <w:tab/>
      </w:r>
      <w:r w:rsidRPr="003C35E0">
        <w:rPr>
          <w:sz w:val="22"/>
          <w:szCs w:val="22"/>
        </w:rPr>
        <w:tab/>
      </w:r>
      <w:r w:rsidRPr="003C35E0">
        <w:rPr>
          <w:sz w:val="22"/>
          <w:szCs w:val="22"/>
        </w:rPr>
        <w:tab/>
      </w:r>
    </w:p>
    <w:p w:rsidR="003C35E0" w:rsidRPr="003C35E0" w:rsidRDefault="003C35E0" w:rsidP="003C35E0">
      <w:pPr>
        <w:jc w:val="both"/>
        <w:rPr>
          <w:sz w:val="22"/>
          <w:szCs w:val="22"/>
        </w:rPr>
      </w:pPr>
      <w:r w:rsidRPr="003C35E0">
        <w:rPr>
          <w:sz w:val="22"/>
          <w:szCs w:val="22"/>
        </w:rPr>
        <w:t>Rashodi za usluge</w:t>
      </w:r>
      <w:r w:rsidRPr="003C35E0">
        <w:rPr>
          <w:sz w:val="22"/>
          <w:szCs w:val="22"/>
        </w:rPr>
        <w:tab/>
      </w:r>
      <w:r w:rsidRPr="003C35E0">
        <w:rPr>
          <w:sz w:val="22"/>
          <w:szCs w:val="22"/>
        </w:rPr>
        <w:tab/>
        <w:t xml:space="preserve">  </w:t>
      </w:r>
      <w:r w:rsidRPr="003C35E0">
        <w:rPr>
          <w:sz w:val="22"/>
          <w:szCs w:val="22"/>
        </w:rPr>
        <w:tab/>
        <w:t>323</w:t>
      </w:r>
      <w:r w:rsidRPr="003C35E0">
        <w:rPr>
          <w:sz w:val="22"/>
          <w:szCs w:val="22"/>
        </w:rPr>
        <w:tab/>
        <w:t xml:space="preserve">              </w:t>
      </w:r>
      <w:r w:rsidRPr="003C35E0">
        <w:rPr>
          <w:sz w:val="22"/>
          <w:szCs w:val="22"/>
        </w:rPr>
        <w:tab/>
        <w:t xml:space="preserve">  -1.066,00</w:t>
      </w:r>
    </w:p>
    <w:p w:rsidR="003C35E0" w:rsidRPr="003C35E0" w:rsidRDefault="003C35E0" w:rsidP="003C35E0">
      <w:pPr>
        <w:jc w:val="both"/>
        <w:rPr>
          <w:sz w:val="22"/>
          <w:szCs w:val="22"/>
        </w:rPr>
      </w:pPr>
      <w:r w:rsidRPr="003C35E0">
        <w:rPr>
          <w:sz w:val="22"/>
          <w:szCs w:val="22"/>
        </w:rPr>
        <w:t>Ostali nespomenuti rashodi posl.</w:t>
      </w:r>
      <w:r w:rsidRPr="003C35E0">
        <w:rPr>
          <w:sz w:val="22"/>
          <w:szCs w:val="22"/>
        </w:rPr>
        <w:tab/>
        <w:t>329</w:t>
      </w:r>
      <w:r w:rsidRPr="003C35E0">
        <w:rPr>
          <w:sz w:val="22"/>
          <w:szCs w:val="22"/>
        </w:rPr>
        <w:tab/>
      </w:r>
      <w:r w:rsidRPr="003C35E0">
        <w:rPr>
          <w:sz w:val="22"/>
          <w:szCs w:val="22"/>
        </w:rPr>
        <w:tab/>
      </w:r>
      <w:r w:rsidRPr="003C35E0">
        <w:rPr>
          <w:sz w:val="22"/>
          <w:szCs w:val="22"/>
        </w:rPr>
        <w:tab/>
        <w:t xml:space="preserve">     -192,00</w:t>
      </w:r>
    </w:p>
    <w:p w:rsidR="003C35E0" w:rsidRPr="003C35E0" w:rsidRDefault="003C35E0" w:rsidP="003C35E0">
      <w:pPr>
        <w:jc w:val="both"/>
        <w:rPr>
          <w:sz w:val="22"/>
          <w:szCs w:val="22"/>
        </w:rPr>
      </w:pPr>
      <w:r w:rsidRPr="003C35E0">
        <w:rPr>
          <w:sz w:val="22"/>
          <w:szCs w:val="22"/>
        </w:rPr>
        <w:t>Ostali financijski rashodi</w:t>
      </w:r>
      <w:r w:rsidRPr="003C35E0">
        <w:rPr>
          <w:sz w:val="22"/>
          <w:szCs w:val="22"/>
        </w:rPr>
        <w:tab/>
      </w:r>
      <w:r w:rsidRPr="003C35E0">
        <w:rPr>
          <w:sz w:val="22"/>
          <w:szCs w:val="22"/>
        </w:rPr>
        <w:tab/>
        <w:t>343</w:t>
      </w:r>
      <w:r w:rsidRPr="003C35E0">
        <w:rPr>
          <w:sz w:val="22"/>
          <w:szCs w:val="22"/>
        </w:rPr>
        <w:tab/>
        <w:t xml:space="preserve">            </w:t>
      </w:r>
      <w:r w:rsidRPr="003C35E0">
        <w:rPr>
          <w:sz w:val="22"/>
          <w:szCs w:val="22"/>
        </w:rPr>
        <w:tab/>
      </w:r>
      <w:r w:rsidRPr="003C35E0">
        <w:rPr>
          <w:sz w:val="22"/>
          <w:szCs w:val="22"/>
        </w:rPr>
        <w:tab/>
        <w:t xml:space="preserve">       -28,00</w:t>
      </w:r>
    </w:p>
    <w:p w:rsidR="003C35E0" w:rsidRPr="003C35E0" w:rsidRDefault="003C35E0" w:rsidP="003C35E0">
      <w:pPr>
        <w:jc w:val="both"/>
        <w:rPr>
          <w:sz w:val="22"/>
          <w:szCs w:val="22"/>
        </w:rPr>
      </w:pPr>
      <w:r w:rsidRPr="003C35E0">
        <w:rPr>
          <w:sz w:val="22"/>
          <w:szCs w:val="22"/>
        </w:rPr>
        <w:t>Ostale naknade građanima i kuć.            372</w:t>
      </w:r>
      <w:r w:rsidRPr="003C35E0">
        <w:rPr>
          <w:sz w:val="22"/>
          <w:szCs w:val="22"/>
        </w:rPr>
        <w:tab/>
      </w:r>
      <w:r w:rsidRPr="003C35E0">
        <w:rPr>
          <w:sz w:val="22"/>
          <w:szCs w:val="22"/>
        </w:rPr>
        <w:tab/>
      </w:r>
      <w:r w:rsidRPr="003C35E0">
        <w:rPr>
          <w:sz w:val="22"/>
          <w:szCs w:val="22"/>
        </w:rPr>
        <w:tab/>
        <w:t xml:space="preserve">  -1.500,00</w:t>
      </w:r>
    </w:p>
    <w:p w:rsidR="003C35E0" w:rsidRPr="003C35E0" w:rsidRDefault="003C35E0" w:rsidP="003C35E0">
      <w:pPr>
        <w:jc w:val="both"/>
        <w:rPr>
          <w:sz w:val="22"/>
          <w:szCs w:val="22"/>
        </w:rPr>
      </w:pPr>
      <w:r w:rsidRPr="003C35E0">
        <w:rPr>
          <w:sz w:val="22"/>
          <w:szCs w:val="22"/>
        </w:rPr>
        <w:t xml:space="preserve">______________________________________________________    </w:t>
      </w:r>
    </w:p>
    <w:p w:rsidR="003C35E0" w:rsidRPr="003C35E0" w:rsidRDefault="003C35E0" w:rsidP="003C35E0">
      <w:pPr>
        <w:jc w:val="both"/>
        <w:rPr>
          <w:sz w:val="22"/>
          <w:szCs w:val="22"/>
        </w:rPr>
      </w:pPr>
      <w:r w:rsidRPr="003C35E0">
        <w:rPr>
          <w:sz w:val="22"/>
          <w:szCs w:val="22"/>
        </w:rPr>
        <w:t>UKUPN REBALANS RASHODA</w:t>
      </w:r>
      <w:r w:rsidRPr="003C35E0">
        <w:rPr>
          <w:sz w:val="22"/>
          <w:szCs w:val="22"/>
        </w:rPr>
        <w:tab/>
        <w:t>3</w:t>
      </w:r>
      <w:r w:rsidRPr="003C35E0">
        <w:rPr>
          <w:sz w:val="22"/>
          <w:szCs w:val="22"/>
        </w:rPr>
        <w:tab/>
        <w:t xml:space="preserve">                  </w:t>
      </w:r>
      <w:r w:rsidRPr="003C35E0">
        <w:rPr>
          <w:sz w:val="22"/>
          <w:szCs w:val="22"/>
        </w:rPr>
        <w:tab/>
        <w:t xml:space="preserve">          0,00</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IZVOR 3.2.1. Vlastiti i namjenski prihodi prorač.korisnika – Pomoći proračunskim korisnicima iz proračuna koji im nije nadležan – rebalansom ostaju ista – 4.771,00: Vlastiti prihodi prenesen sredstva – rebalansom ostaju ista – 1.176,00 eura.</w:t>
      </w:r>
    </w:p>
    <w:p w:rsidR="003C35E0" w:rsidRPr="003C35E0" w:rsidRDefault="003C35E0" w:rsidP="003C35E0">
      <w:pPr>
        <w:jc w:val="both"/>
        <w:rPr>
          <w:sz w:val="22"/>
          <w:szCs w:val="22"/>
        </w:rPr>
      </w:pPr>
      <w:r w:rsidRPr="003C35E0">
        <w:rPr>
          <w:sz w:val="22"/>
          <w:szCs w:val="22"/>
        </w:rPr>
        <w:tab/>
      </w:r>
    </w:p>
    <w:p w:rsidR="003C35E0" w:rsidRPr="003C35E0" w:rsidRDefault="003C35E0" w:rsidP="003C35E0">
      <w:pPr>
        <w:jc w:val="both"/>
        <w:rPr>
          <w:sz w:val="22"/>
          <w:szCs w:val="22"/>
        </w:rPr>
      </w:pPr>
    </w:p>
    <w:p w:rsidR="003C35E0" w:rsidRPr="005A193C" w:rsidRDefault="003C35E0" w:rsidP="005A193C">
      <w:pPr>
        <w:pStyle w:val="NoSpacing"/>
        <w:pBdr>
          <w:bottom w:val="single" w:sz="12" w:space="1" w:color="auto"/>
        </w:pBdr>
        <w:shd w:val="clear" w:color="auto" w:fill="FFFFFF"/>
        <w:rPr>
          <w:b/>
          <w:sz w:val="22"/>
          <w:szCs w:val="22"/>
        </w:rPr>
      </w:pPr>
      <w:r w:rsidRPr="005A193C">
        <w:rPr>
          <w:b/>
          <w:sz w:val="22"/>
          <w:szCs w:val="22"/>
        </w:rPr>
        <w:t>PRORAČUNSKI KORISNIK  7882  DOM ZA STARIJE OSOBE VELA LUKA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OBRAZLOŽENJE 2. REBALANSA FINANCIJSKOG PLANA 2023. GODINE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Iznosi sredstava potrebnih za osiguranje minimalnih financijskih standarda rebalansom za 2023. godinu  planiraju se u slijedećim iznosima:</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REBALANS studeni 2023.</w:t>
      </w:r>
      <w:r w:rsidRPr="003C35E0">
        <w:rPr>
          <w:sz w:val="22"/>
          <w:szCs w:val="22"/>
        </w:rPr>
        <w:tab/>
      </w:r>
      <w:r w:rsidRPr="003C35E0">
        <w:rPr>
          <w:sz w:val="22"/>
          <w:szCs w:val="22"/>
        </w:rPr>
        <w:tab/>
      </w:r>
      <w:r w:rsidRPr="003C35E0">
        <w:rPr>
          <w:sz w:val="22"/>
          <w:szCs w:val="22"/>
        </w:rPr>
        <w:tab/>
        <w:t xml:space="preserve">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Rashodi za zaposlene:</w:t>
      </w:r>
      <w:r w:rsidRPr="003C35E0">
        <w:rPr>
          <w:sz w:val="22"/>
          <w:szCs w:val="22"/>
        </w:rPr>
        <w:tab/>
      </w:r>
      <w:r w:rsidRPr="003C35E0">
        <w:rPr>
          <w:sz w:val="22"/>
          <w:szCs w:val="22"/>
        </w:rPr>
        <w:tab/>
      </w:r>
      <w:r w:rsidRPr="003C35E0">
        <w:rPr>
          <w:sz w:val="22"/>
          <w:szCs w:val="22"/>
        </w:rPr>
        <w:tab/>
        <w:t xml:space="preserve">             534.085,00</w:t>
      </w:r>
      <w:r w:rsidRPr="003C35E0">
        <w:rPr>
          <w:sz w:val="22"/>
          <w:szCs w:val="22"/>
        </w:rPr>
        <w:tab/>
      </w:r>
      <w:r w:rsidRPr="003C35E0">
        <w:rPr>
          <w:sz w:val="22"/>
          <w:szCs w:val="22"/>
        </w:rPr>
        <w:tab/>
        <w:t xml:space="preserve">                  </w:t>
      </w:r>
    </w:p>
    <w:p w:rsidR="003C35E0" w:rsidRPr="003C35E0" w:rsidRDefault="003C35E0" w:rsidP="003C35E0">
      <w:pPr>
        <w:jc w:val="both"/>
        <w:rPr>
          <w:sz w:val="22"/>
          <w:szCs w:val="22"/>
        </w:rPr>
      </w:pPr>
      <w:r w:rsidRPr="003C35E0">
        <w:rPr>
          <w:sz w:val="22"/>
          <w:szCs w:val="22"/>
        </w:rPr>
        <w:t>Materijalni i financijski rashodi</w:t>
      </w:r>
      <w:r w:rsidRPr="003C35E0">
        <w:rPr>
          <w:sz w:val="22"/>
          <w:szCs w:val="22"/>
        </w:rPr>
        <w:tab/>
      </w:r>
      <w:r w:rsidRPr="003C35E0">
        <w:rPr>
          <w:sz w:val="22"/>
          <w:szCs w:val="22"/>
        </w:rPr>
        <w:tab/>
      </w:r>
      <w:r w:rsidRPr="003C35E0">
        <w:rPr>
          <w:sz w:val="22"/>
          <w:szCs w:val="22"/>
        </w:rPr>
        <w:tab/>
        <w:t>222.095,00</w:t>
      </w:r>
      <w:r w:rsidRPr="003C35E0">
        <w:rPr>
          <w:sz w:val="22"/>
          <w:szCs w:val="22"/>
        </w:rPr>
        <w:tab/>
      </w:r>
      <w:r w:rsidRPr="003C35E0">
        <w:rPr>
          <w:sz w:val="22"/>
          <w:szCs w:val="22"/>
        </w:rPr>
        <w:tab/>
      </w:r>
      <w:r w:rsidRPr="003C35E0">
        <w:rPr>
          <w:sz w:val="22"/>
          <w:szCs w:val="22"/>
        </w:rPr>
        <w:tab/>
        <w:t xml:space="preserve">    </w:t>
      </w:r>
    </w:p>
    <w:p w:rsidR="003C35E0" w:rsidRPr="003C35E0" w:rsidRDefault="003C35E0" w:rsidP="003C35E0">
      <w:pPr>
        <w:jc w:val="both"/>
        <w:rPr>
          <w:sz w:val="22"/>
          <w:szCs w:val="22"/>
        </w:rPr>
      </w:pPr>
      <w:r w:rsidRPr="003C35E0">
        <w:rPr>
          <w:sz w:val="22"/>
          <w:szCs w:val="22"/>
        </w:rPr>
        <w:t>Rashodi za nefinancijsku imovinu:</w:t>
      </w:r>
      <w:r w:rsidRPr="003C35E0">
        <w:rPr>
          <w:sz w:val="22"/>
          <w:szCs w:val="22"/>
        </w:rPr>
        <w:tab/>
      </w:r>
      <w:r w:rsidRPr="003C35E0">
        <w:rPr>
          <w:sz w:val="22"/>
          <w:szCs w:val="22"/>
        </w:rPr>
        <w:tab/>
        <w:t xml:space="preserve">    7.231,00</w:t>
      </w:r>
      <w:r w:rsidRPr="003C35E0">
        <w:rPr>
          <w:sz w:val="22"/>
          <w:szCs w:val="22"/>
        </w:rPr>
        <w:tab/>
      </w:r>
      <w:r w:rsidRPr="003C35E0">
        <w:rPr>
          <w:sz w:val="22"/>
          <w:szCs w:val="22"/>
        </w:rPr>
        <w:tab/>
        <w:t xml:space="preserve">                       </w:t>
      </w:r>
      <w:r w:rsidRPr="003C35E0">
        <w:rPr>
          <w:sz w:val="22"/>
          <w:szCs w:val="22"/>
        </w:rPr>
        <w:tab/>
      </w:r>
      <w:r w:rsidRPr="003C35E0">
        <w:rPr>
          <w:sz w:val="22"/>
          <w:szCs w:val="22"/>
        </w:rPr>
        <w:tab/>
      </w:r>
      <w:r w:rsidRPr="003C35E0">
        <w:rPr>
          <w:sz w:val="22"/>
          <w:szCs w:val="22"/>
        </w:rPr>
        <w:tab/>
      </w:r>
      <w:r w:rsidRPr="003C35E0">
        <w:rPr>
          <w:sz w:val="22"/>
          <w:szCs w:val="22"/>
        </w:rPr>
        <w:tab/>
      </w:r>
      <w:r w:rsidRPr="003C35E0">
        <w:rPr>
          <w:sz w:val="22"/>
          <w:szCs w:val="22"/>
        </w:rPr>
        <w:tab/>
        <w:t xml:space="preserve">                             ____________________</w:t>
      </w:r>
    </w:p>
    <w:p w:rsidR="003C35E0" w:rsidRPr="003C35E0" w:rsidRDefault="003C35E0" w:rsidP="003C35E0">
      <w:pPr>
        <w:jc w:val="both"/>
        <w:rPr>
          <w:sz w:val="22"/>
          <w:szCs w:val="22"/>
        </w:rPr>
      </w:pPr>
      <w:r w:rsidRPr="003C35E0">
        <w:rPr>
          <w:sz w:val="22"/>
          <w:szCs w:val="22"/>
        </w:rPr>
        <w:t xml:space="preserve">UKUPAN IZNOS: </w:t>
      </w:r>
      <w:r w:rsidRPr="003C35E0">
        <w:rPr>
          <w:sz w:val="22"/>
          <w:szCs w:val="22"/>
        </w:rPr>
        <w:tab/>
        <w:t xml:space="preserve">   </w:t>
      </w:r>
      <w:r w:rsidRPr="003C35E0">
        <w:rPr>
          <w:sz w:val="22"/>
          <w:szCs w:val="22"/>
        </w:rPr>
        <w:tab/>
      </w:r>
      <w:r w:rsidRPr="003C35E0">
        <w:rPr>
          <w:sz w:val="22"/>
          <w:szCs w:val="22"/>
        </w:rPr>
        <w:tab/>
      </w:r>
      <w:r w:rsidRPr="003C35E0">
        <w:rPr>
          <w:sz w:val="22"/>
          <w:szCs w:val="22"/>
        </w:rPr>
        <w:tab/>
        <w:t>763.411,00</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Preneseni višak iz 2022. godine:                             1.508,55</w:t>
      </w:r>
    </w:p>
    <w:p w:rsidR="003C35E0" w:rsidRPr="003C35E0" w:rsidRDefault="003C35E0" w:rsidP="003C35E0">
      <w:pPr>
        <w:jc w:val="both"/>
        <w:rPr>
          <w:sz w:val="22"/>
          <w:szCs w:val="22"/>
        </w:rPr>
      </w:pPr>
      <w:r w:rsidRPr="003C35E0">
        <w:rPr>
          <w:sz w:val="22"/>
          <w:szCs w:val="22"/>
        </w:rPr>
        <w:t xml:space="preserve">                                                                          ____________________</w:t>
      </w:r>
    </w:p>
    <w:p w:rsidR="003C35E0" w:rsidRPr="003C35E0" w:rsidRDefault="003C35E0" w:rsidP="003C35E0">
      <w:pPr>
        <w:jc w:val="both"/>
        <w:rPr>
          <w:sz w:val="22"/>
          <w:szCs w:val="22"/>
        </w:rPr>
      </w:pPr>
      <w:r w:rsidRPr="003C35E0">
        <w:rPr>
          <w:sz w:val="22"/>
          <w:szCs w:val="22"/>
        </w:rPr>
        <w:t xml:space="preserve">UKUPNI PRENESENI VIŠAK:                             1.508,55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Nabava dostavnog vozila:</w:t>
      </w:r>
      <w:r w:rsidRPr="003C35E0">
        <w:rPr>
          <w:sz w:val="22"/>
          <w:szCs w:val="22"/>
        </w:rPr>
        <w:tab/>
        <w:t xml:space="preserve">                           21.239,92</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Aktivnost A101211K121103: Kapitalna ulaganja za domove za starije osobe</w:t>
      </w:r>
    </w:p>
    <w:p w:rsidR="003C35E0" w:rsidRPr="003C35E0" w:rsidRDefault="003C35E0" w:rsidP="003C35E0">
      <w:pPr>
        <w:jc w:val="both"/>
        <w:rPr>
          <w:sz w:val="22"/>
          <w:szCs w:val="22"/>
        </w:rPr>
      </w:pPr>
      <w:r w:rsidRPr="003C35E0">
        <w:rPr>
          <w:sz w:val="22"/>
          <w:szCs w:val="22"/>
        </w:rPr>
        <w:t>Izvor financiranja: 4.4.1. – Decentralizirana sredstva</w:t>
      </w:r>
    </w:p>
    <w:p w:rsidR="003C35E0" w:rsidRPr="003C35E0" w:rsidRDefault="003C35E0" w:rsidP="003C35E0">
      <w:pPr>
        <w:jc w:val="both"/>
        <w:rPr>
          <w:sz w:val="22"/>
          <w:szCs w:val="22"/>
        </w:rPr>
      </w:pPr>
      <w:r w:rsidRPr="003C35E0">
        <w:rPr>
          <w:sz w:val="22"/>
          <w:szCs w:val="22"/>
        </w:rPr>
        <w:t>Domu za starije osobe Vela Luka planiraju se u 2023. godini dodijeliti decentralizirana sredstva nepromijenjenom iznosu od prethodnih godina i to ukupno 249.306,00 EUR. Dio dodijeljenih decentraliziranih sredstava planiramo utrošiti za nabavu nefinancijske imovine u 2023. godini i to u iznosu od 7.231,00 EUR. Iznos sredstava je rebalansom ostao nepromijenjen. Međutim, smatramo da je zbog povećanja rashoda za zaposlene u više navrata potrebno uvećati iznos decentraliziranih sredstava za 10.000,00 Eura kako bi se osigurala sredstva za podmirenje značajno povećanih rashoda za plaće zaposlenih do kraja 2023. godine.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Izvor financiranja: 1.1.1. Opći prihodi i primici</w:t>
      </w:r>
    </w:p>
    <w:p w:rsidR="003C35E0" w:rsidRPr="003C35E0" w:rsidRDefault="003C35E0" w:rsidP="003C35E0">
      <w:pPr>
        <w:jc w:val="both"/>
        <w:rPr>
          <w:sz w:val="22"/>
          <w:szCs w:val="22"/>
        </w:rPr>
      </w:pPr>
      <w:r w:rsidRPr="003C35E0">
        <w:rPr>
          <w:sz w:val="22"/>
          <w:szCs w:val="22"/>
        </w:rPr>
        <w:t>U 2023. godinu smo inicijalnim planom planirali nabavu novog dostavnog vozila u iznosu od 21.900,00 EUR. Rebalansom je iznos nabavljenog dostavnog vozila promijenjen, nakon što je dobiven račun od Autokuće Gašperov te sada iznosi 21.239,92 EUR.</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Aktivnost A101213A121303: Pružanje usluga smještaja, usluge izvaninstitucionalne skrbi i najma prostora</w:t>
      </w:r>
    </w:p>
    <w:p w:rsidR="003C35E0" w:rsidRPr="003C35E0" w:rsidRDefault="003C35E0" w:rsidP="003C35E0">
      <w:pPr>
        <w:jc w:val="both"/>
        <w:rPr>
          <w:sz w:val="22"/>
          <w:szCs w:val="22"/>
        </w:rPr>
      </w:pPr>
      <w:r w:rsidRPr="003C35E0">
        <w:rPr>
          <w:sz w:val="22"/>
          <w:szCs w:val="22"/>
        </w:rPr>
        <w:t>Izvor financiranja: 4.3.1. - Prihodi za posebne namjene - proračunski korisnici</w:t>
      </w:r>
    </w:p>
    <w:p w:rsidR="003C35E0" w:rsidRPr="003C35E0" w:rsidRDefault="003C35E0" w:rsidP="003C35E0">
      <w:pPr>
        <w:jc w:val="both"/>
        <w:rPr>
          <w:sz w:val="22"/>
          <w:szCs w:val="22"/>
        </w:rPr>
      </w:pPr>
      <w:r w:rsidRPr="003C35E0">
        <w:rPr>
          <w:sz w:val="22"/>
          <w:szCs w:val="22"/>
        </w:rPr>
        <w:t xml:space="preserve">Temeljem obavljanja navedene aktivnosti pružanja usluga smještaja i usluge izvaninstitucionalne skrbi ostvarujemo prihode od posebne namjene. Navedene prihode namjeravamo jednim dijelom iskoristiti za pokriće rashoda za zaposlene. Za isplatu bruto plaća radnika planiramo 226.123,00 EUR, za doprinose na plaće 37.730,00 EUR, a za ostale rashode za zaposlene (božićnica, regres, jubilarne nagrade itd.) planira se iznos od 20.671,00 EUR.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 xml:space="preserve">Iz istog izvora financiranja planiramo pokriće cjelokupnog iznosa materijalnih i financijskih rashoda poslovanja koji nastaju u okviru obavljanja redovne djelatnosti pružanja usluga smještaja i izvaninstitucionalne skrbi. Materijalni i financijski rashodi planiraju se u ukupnom iznosu od 222.095,00 EUR. Navedeni iznos raspodijelili smo na pokriće naknada troškova za zaposlene u iznosu od 4.798,00 EUR, rashoda za materijal i energiju u iznosu od 156.064,00 EUR, rashoda za usluge u iznosu 58.037,00 EUR, ostalih nespomenutih rashoda poslovanja u iznosu od 2.379,00 EUR i financijskih rashoda od 817,00 EUR. Rebalansom je ukupni iznos materijalnih i financijskih rashoda uvećan u odnosu na prvotni financijski plan. Navedeno povećanje izvršili smo s ciljem ublažavanja povećanja troškova energenata, namirnica i ostalih materijalnih troškova kao posljedica inflacije. </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Izvor financiranja: 3.2 1. - Vlastiti prihodi - proračunski korisnici</w:t>
      </w:r>
    </w:p>
    <w:p w:rsidR="003C35E0" w:rsidRPr="003C35E0" w:rsidRDefault="003C35E0" w:rsidP="003C35E0">
      <w:pPr>
        <w:jc w:val="both"/>
        <w:rPr>
          <w:sz w:val="22"/>
          <w:szCs w:val="22"/>
        </w:rPr>
      </w:pPr>
      <w:r w:rsidRPr="003C35E0">
        <w:rPr>
          <w:sz w:val="22"/>
          <w:szCs w:val="22"/>
        </w:rPr>
        <w:t>Dom za starije osobe Vela Luka u svom vlasništvu ima dva prostora koja daje u najam na korištenje poslovnim subjektima. Temeljem obavljanja tržišne djelatnosti iznajmljivanja prostora te sklopljenih ugovora, u 2023. godini planiramo ostvariti prihode u visini od 7.486,00 EUR. Rebalansom je navedeni iznos ostao nepromijenjen. Cjelokupna sredstva koja ostvarimo na ovaj način planiramo preusmjeriti na podmirenje ostalih rashoda za zaposlene (primjerice božićnice, darovi za djecu, regres).</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Ukupni preneseni višak iznosi 1.508,55 EUR, a sastoji se od:</w:t>
      </w:r>
    </w:p>
    <w:p w:rsidR="003C35E0" w:rsidRPr="003C35E0" w:rsidRDefault="003C35E0" w:rsidP="003C35E0">
      <w:pPr>
        <w:jc w:val="both"/>
        <w:rPr>
          <w:sz w:val="22"/>
          <w:szCs w:val="22"/>
        </w:rPr>
      </w:pPr>
      <w:r w:rsidRPr="003C35E0">
        <w:rPr>
          <w:sz w:val="22"/>
          <w:szCs w:val="22"/>
        </w:rPr>
        <w:lastRenderedPageBreak/>
        <w:t>a)</w:t>
      </w:r>
      <w:r w:rsidRPr="003C35E0">
        <w:rPr>
          <w:sz w:val="22"/>
          <w:szCs w:val="22"/>
        </w:rPr>
        <w:tab/>
        <w:t xml:space="preserve">prenesenog viška ostvarenog iz izvora financiranja 4.3.2. Prihodi za posebne namjene - prenesena sredstva u iznosu od 521,78 EUR, </w:t>
      </w:r>
    </w:p>
    <w:p w:rsidR="003C35E0" w:rsidRPr="003C35E0" w:rsidRDefault="003C35E0" w:rsidP="003C35E0">
      <w:pPr>
        <w:jc w:val="both"/>
        <w:rPr>
          <w:sz w:val="22"/>
          <w:szCs w:val="22"/>
        </w:rPr>
      </w:pPr>
      <w:r w:rsidRPr="003C35E0">
        <w:rPr>
          <w:sz w:val="22"/>
          <w:szCs w:val="22"/>
        </w:rPr>
        <w:t>b)</w:t>
      </w:r>
      <w:r w:rsidRPr="003C35E0">
        <w:rPr>
          <w:sz w:val="22"/>
          <w:szCs w:val="22"/>
        </w:rPr>
        <w:tab/>
        <w:t>prenesenog viška ostvarenog iz izvora financiranja 6.2.2. Donacije proračunski korisnici - prenesena sredstva u iznosu od 986,77 EUR.</w:t>
      </w:r>
    </w:p>
    <w:p w:rsidR="003C35E0" w:rsidRPr="003C35E0" w:rsidRDefault="003C35E0" w:rsidP="003C35E0">
      <w:pPr>
        <w:jc w:val="both"/>
        <w:rPr>
          <w:sz w:val="22"/>
          <w:szCs w:val="22"/>
        </w:rPr>
      </w:pPr>
      <w:r w:rsidRPr="003C35E0">
        <w:rPr>
          <w:sz w:val="22"/>
          <w:szCs w:val="22"/>
        </w:rPr>
        <w:t>Navedeni preneseni višak bit će utrošen na pokriće povećanih materijalnih i financijskih rashoda te podmirenje dijela kupljene nefinancijske imovine.</w:t>
      </w:r>
    </w:p>
    <w:p w:rsidR="003C35E0" w:rsidRPr="003C35E0" w:rsidRDefault="003C35E0" w:rsidP="003C35E0">
      <w:pPr>
        <w:jc w:val="both"/>
        <w:rPr>
          <w:sz w:val="22"/>
          <w:szCs w:val="22"/>
        </w:rPr>
      </w:pPr>
    </w:p>
    <w:p w:rsidR="003C35E0" w:rsidRPr="003C35E0" w:rsidRDefault="003C35E0" w:rsidP="003C35E0">
      <w:pPr>
        <w:jc w:val="both"/>
        <w:rPr>
          <w:sz w:val="22"/>
          <w:szCs w:val="22"/>
        </w:rPr>
      </w:pPr>
      <w:r w:rsidRPr="003C35E0">
        <w:rPr>
          <w:sz w:val="22"/>
          <w:szCs w:val="22"/>
        </w:rPr>
        <w:t>Konačni 2. rebalans u 2023. godini, prema uputi Osnivača, bili smo dužni napraviti kako bi se zadovoljila forma rebalansa odnosno da prihodi budu jednaki rashodima. Međutim, rebalans ne odražava stvarno stanje. Naime, u cilju pokrića cjelokupnih materijalnih, financijskih i rashoda za zaposlene iskazali smo ukupne prihode u iznosu 763.411,00 Eura. Međutim, prihodi neće biti realizirani u planiranom iznosu. Prihodi 2023. godine biti će realizirani u manjem iznosu, točnije u iznosu od 753.411,00 Eura. Ostvareni prihodi neće biti dovoljni za pokriće rashoda iz slijedećih razloga:</w:t>
      </w:r>
    </w:p>
    <w:p w:rsidR="003C35E0" w:rsidRPr="003C35E0" w:rsidRDefault="003C35E0" w:rsidP="003C35E0">
      <w:pPr>
        <w:jc w:val="both"/>
        <w:rPr>
          <w:sz w:val="22"/>
          <w:szCs w:val="22"/>
        </w:rPr>
      </w:pPr>
      <w:r w:rsidRPr="003C35E0">
        <w:rPr>
          <w:sz w:val="22"/>
          <w:szCs w:val="22"/>
        </w:rPr>
        <w:t>1.</w:t>
      </w:r>
      <w:r w:rsidRPr="003C35E0">
        <w:rPr>
          <w:sz w:val="22"/>
          <w:szCs w:val="22"/>
        </w:rPr>
        <w:tab/>
        <w:t>Tijekom 2023. godine, temeljem niza odluka Vlade objavljenih u Narodnim novinama, došlo je do povećanja rashoda za plaće zaposlenika koja nismo bili u mogućnosti isplanirati prilikom formiranja plana u listopadu 2022. godine.  Trenutnim je rebalansom ukupni iznos rashoda za zaposlene povećan jer su uzeta u obzir povećanja božićnica, povećanja osnovice za obračun plaća u javnim službama od 1. siječnja 2023. godine, 1. travnja 2023. godine te 1. studenog 2023. godine, zatim izmjene koeficijenata prema Uredbi o nazivima radnih mjesta i koeficijentima te povećanja dodataka za rad nedjeljom temeljem izmjena i dopuna Zakona o radu. U konačnici, osobito značajno povećanje odnosi se na isplatu privremenog dodatka službenicima i namještenicima u javnim službama (NN 65/2023 od 16.06.2023. godine) koji se isplaćuje počevši od plaće za lipanj 2023. godine. Iako smo očekivali da će nam biti osigurana sredstva za isplatu privremenog dodatka prema izračunu koji smo slali prema Osnivaču, navedena sredstva nam  nisu doznačena.</w:t>
      </w:r>
    </w:p>
    <w:p w:rsidR="00885350" w:rsidRPr="00E864A1" w:rsidRDefault="003C35E0" w:rsidP="003C35E0">
      <w:pPr>
        <w:jc w:val="both"/>
        <w:rPr>
          <w:sz w:val="22"/>
          <w:szCs w:val="22"/>
        </w:rPr>
      </w:pPr>
      <w:r w:rsidRPr="003C35E0">
        <w:rPr>
          <w:sz w:val="22"/>
          <w:szCs w:val="22"/>
        </w:rPr>
        <w:t>2.</w:t>
      </w:r>
      <w:r w:rsidRPr="003C35E0">
        <w:rPr>
          <w:sz w:val="22"/>
          <w:szCs w:val="22"/>
        </w:rPr>
        <w:tab/>
        <w:t>Iako smo, prema informacijama od strane Osnivača, očekivali da će do povećanja cijena opskrbnina i toplih obroka doći od 01.07.2023., povećanje je nastupilo tek 01.09.2023. godine što nije bilo dovoljno da se do kraja 2023. godine ostvare prihodi koji bi se koristili za pokriće povećanih rashoda za plaće zaposlenika. Također, zbog manjka medicinskog kadra koji bi bio u mogućnosti pružiti kvalitetnu medicinsku skrb (odlazak medicinske sestre, neprijavljivanje kandidata na objavljene natječaje) nismo bili u mogućnosti raditi punim kapacitetom te ostvariti prihode koje smo planirali ostvariti prema inicijalnom planu.</w:t>
      </w:r>
    </w:p>
    <w:sectPr w:rsidR="00885350" w:rsidRPr="00E864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0904"/>
    <w:multiLevelType w:val="hybridMultilevel"/>
    <w:tmpl w:val="1F86B644"/>
    <w:lvl w:ilvl="0" w:tplc="EB0CB93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DB76CC"/>
    <w:multiLevelType w:val="hybridMultilevel"/>
    <w:tmpl w:val="81EA801E"/>
    <w:lvl w:ilvl="0" w:tplc="41CA70EC">
      <w:start w:val="20"/>
      <w:numFmt w:val="bullet"/>
      <w:lvlText w:val="-"/>
      <w:lvlJc w:val="left"/>
      <w:pPr>
        <w:ind w:left="720" w:hanging="360"/>
      </w:pPr>
      <w:rPr>
        <w:rFonts w:ascii="Arial" w:eastAsia="Times New Roman" w:hAnsi="Arial" w:cs="Arial"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0F1084"/>
    <w:multiLevelType w:val="multilevel"/>
    <w:tmpl w:val="7A36D9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FA264E"/>
    <w:multiLevelType w:val="hybridMultilevel"/>
    <w:tmpl w:val="5F62BCA0"/>
    <w:lvl w:ilvl="0" w:tplc="E91A3EE4">
      <w:start w:val="1"/>
      <w:numFmt w:val="decimal"/>
      <w:lvlText w:val="%1."/>
      <w:lvlJc w:val="left"/>
      <w:pPr>
        <w:ind w:left="786" w:hanging="360"/>
      </w:pPr>
      <w:rPr>
        <w:i w:val="0"/>
      </w:rPr>
    </w:lvl>
    <w:lvl w:ilvl="1" w:tplc="041A0019">
      <w:start w:val="1"/>
      <w:numFmt w:val="lowerLetter"/>
      <w:lvlText w:val="%2."/>
      <w:lvlJc w:val="left"/>
      <w:pPr>
        <w:ind w:left="1299" w:hanging="360"/>
      </w:pPr>
    </w:lvl>
    <w:lvl w:ilvl="2" w:tplc="041A001B">
      <w:start w:val="1"/>
      <w:numFmt w:val="lowerRoman"/>
      <w:lvlText w:val="%3."/>
      <w:lvlJc w:val="right"/>
      <w:pPr>
        <w:ind w:left="2019" w:hanging="180"/>
      </w:pPr>
    </w:lvl>
    <w:lvl w:ilvl="3" w:tplc="041A000F">
      <w:start w:val="1"/>
      <w:numFmt w:val="decimal"/>
      <w:lvlText w:val="%4."/>
      <w:lvlJc w:val="left"/>
      <w:pPr>
        <w:ind w:left="2739" w:hanging="360"/>
      </w:pPr>
    </w:lvl>
    <w:lvl w:ilvl="4" w:tplc="041A0019">
      <w:start w:val="1"/>
      <w:numFmt w:val="lowerLetter"/>
      <w:lvlText w:val="%5."/>
      <w:lvlJc w:val="left"/>
      <w:pPr>
        <w:ind w:left="3459" w:hanging="360"/>
      </w:pPr>
    </w:lvl>
    <w:lvl w:ilvl="5" w:tplc="041A001B">
      <w:start w:val="1"/>
      <w:numFmt w:val="lowerRoman"/>
      <w:lvlText w:val="%6."/>
      <w:lvlJc w:val="right"/>
      <w:pPr>
        <w:ind w:left="4179" w:hanging="180"/>
      </w:pPr>
    </w:lvl>
    <w:lvl w:ilvl="6" w:tplc="041A000F">
      <w:start w:val="1"/>
      <w:numFmt w:val="decimal"/>
      <w:lvlText w:val="%7."/>
      <w:lvlJc w:val="left"/>
      <w:pPr>
        <w:ind w:left="4899" w:hanging="360"/>
      </w:pPr>
    </w:lvl>
    <w:lvl w:ilvl="7" w:tplc="041A0019">
      <w:start w:val="1"/>
      <w:numFmt w:val="lowerLetter"/>
      <w:lvlText w:val="%8."/>
      <w:lvlJc w:val="left"/>
      <w:pPr>
        <w:ind w:left="5619" w:hanging="360"/>
      </w:pPr>
    </w:lvl>
    <w:lvl w:ilvl="8" w:tplc="041A001B">
      <w:start w:val="1"/>
      <w:numFmt w:val="lowerRoman"/>
      <w:lvlText w:val="%9."/>
      <w:lvlJc w:val="right"/>
      <w:pPr>
        <w:ind w:left="6339" w:hanging="180"/>
      </w:pPr>
    </w:lvl>
  </w:abstractNum>
  <w:abstractNum w:abstractNumId="4" w15:restartNumberingAfterBreak="0">
    <w:nsid w:val="14A9451A"/>
    <w:multiLevelType w:val="multilevel"/>
    <w:tmpl w:val="814A8148"/>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3C6B99"/>
    <w:multiLevelType w:val="hybridMultilevel"/>
    <w:tmpl w:val="E172726C"/>
    <w:lvl w:ilvl="0" w:tplc="4F2EF846">
      <w:start w:val="1"/>
      <w:numFmt w:val="upperRoman"/>
      <w:lvlText w:val="%1."/>
      <w:lvlJc w:val="left"/>
      <w:pPr>
        <w:tabs>
          <w:tab w:val="num" w:pos="1080"/>
        </w:tabs>
        <w:ind w:left="1080" w:hanging="720"/>
      </w:pPr>
    </w:lvl>
    <w:lvl w:ilvl="1" w:tplc="0ADAA46A">
      <w:start w:val="1"/>
      <w:numFmt w:val="decimal"/>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6" w15:restartNumberingAfterBreak="0">
    <w:nsid w:val="26C34521"/>
    <w:multiLevelType w:val="hybridMultilevel"/>
    <w:tmpl w:val="83AA7A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DE32152"/>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8" w15:restartNumberingAfterBreak="0">
    <w:nsid w:val="2E6B7479"/>
    <w:multiLevelType w:val="hybridMultilevel"/>
    <w:tmpl w:val="DE68C4DC"/>
    <w:lvl w:ilvl="0" w:tplc="3EB623F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08B09BF"/>
    <w:multiLevelType w:val="hybridMultilevel"/>
    <w:tmpl w:val="8A66DD58"/>
    <w:lvl w:ilvl="0" w:tplc="729643DA">
      <w:start w:val="1"/>
      <w:numFmt w:val="decimal"/>
      <w:lvlText w:val="%1."/>
      <w:lvlJc w:val="left"/>
      <w:pPr>
        <w:tabs>
          <w:tab w:val="num" w:pos="1440"/>
        </w:tabs>
        <w:ind w:left="1440" w:hanging="360"/>
      </w:pPr>
    </w:lvl>
    <w:lvl w:ilvl="1" w:tplc="041A0019">
      <w:start w:val="1"/>
      <w:numFmt w:val="lowerLetter"/>
      <w:lvlText w:val="%2."/>
      <w:lvlJc w:val="left"/>
      <w:pPr>
        <w:tabs>
          <w:tab w:val="num" w:pos="2160"/>
        </w:tabs>
        <w:ind w:left="2160" w:hanging="360"/>
      </w:pPr>
    </w:lvl>
    <w:lvl w:ilvl="2" w:tplc="041A001B">
      <w:start w:val="1"/>
      <w:numFmt w:val="lowerRoman"/>
      <w:lvlText w:val="%3."/>
      <w:lvlJc w:val="right"/>
      <w:pPr>
        <w:tabs>
          <w:tab w:val="num" w:pos="2880"/>
        </w:tabs>
        <w:ind w:left="2880" w:hanging="180"/>
      </w:pPr>
    </w:lvl>
    <w:lvl w:ilvl="3" w:tplc="041A000F">
      <w:start w:val="1"/>
      <w:numFmt w:val="decimal"/>
      <w:lvlText w:val="%4."/>
      <w:lvlJc w:val="left"/>
      <w:pPr>
        <w:tabs>
          <w:tab w:val="num" w:pos="3600"/>
        </w:tabs>
        <w:ind w:left="3600" w:hanging="360"/>
      </w:pPr>
    </w:lvl>
    <w:lvl w:ilvl="4" w:tplc="041A0019">
      <w:start w:val="1"/>
      <w:numFmt w:val="lowerLetter"/>
      <w:lvlText w:val="%5."/>
      <w:lvlJc w:val="left"/>
      <w:pPr>
        <w:tabs>
          <w:tab w:val="num" w:pos="4320"/>
        </w:tabs>
        <w:ind w:left="4320" w:hanging="360"/>
      </w:pPr>
    </w:lvl>
    <w:lvl w:ilvl="5" w:tplc="041A001B">
      <w:start w:val="1"/>
      <w:numFmt w:val="lowerRoman"/>
      <w:lvlText w:val="%6."/>
      <w:lvlJc w:val="right"/>
      <w:pPr>
        <w:tabs>
          <w:tab w:val="num" w:pos="5040"/>
        </w:tabs>
        <w:ind w:left="5040" w:hanging="180"/>
      </w:pPr>
    </w:lvl>
    <w:lvl w:ilvl="6" w:tplc="041A000F">
      <w:start w:val="1"/>
      <w:numFmt w:val="decimal"/>
      <w:lvlText w:val="%7."/>
      <w:lvlJc w:val="left"/>
      <w:pPr>
        <w:tabs>
          <w:tab w:val="num" w:pos="5760"/>
        </w:tabs>
        <w:ind w:left="5760" w:hanging="360"/>
      </w:pPr>
    </w:lvl>
    <w:lvl w:ilvl="7" w:tplc="041A0019">
      <w:start w:val="1"/>
      <w:numFmt w:val="lowerLetter"/>
      <w:lvlText w:val="%8."/>
      <w:lvlJc w:val="left"/>
      <w:pPr>
        <w:tabs>
          <w:tab w:val="num" w:pos="6480"/>
        </w:tabs>
        <w:ind w:left="6480" w:hanging="360"/>
      </w:pPr>
    </w:lvl>
    <w:lvl w:ilvl="8" w:tplc="041A001B">
      <w:start w:val="1"/>
      <w:numFmt w:val="lowerRoman"/>
      <w:lvlText w:val="%9."/>
      <w:lvlJc w:val="right"/>
      <w:pPr>
        <w:tabs>
          <w:tab w:val="num" w:pos="7200"/>
        </w:tabs>
        <w:ind w:left="7200" w:hanging="180"/>
      </w:pPr>
    </w:lvl>
  </w:abstractNum>
  <w:abstractNum w:abstractNumId="10" w15:restartNumberingAfterBreak="0">
    <w:nsid w:val="3EEB097C"/>
    <w:multiLevelType w:val="hybridMultilevel"/>
    <w:tmpl w:val="BBE279DA"/>
    <w:lvl w:ilvl="0" w:tplc="EE303034">
      <w:start w:val="20"/>
      <w:numFmt w:val="bullet"/>
      <w:lvlText w:val="-"/>
      <w:lvlJc w:val="left"/>
      <w:pPr>
        <w:ind w:left="927" w:hanging="360"/>
      </w:pPr>
      <w:rPr>
        <w:rFonts w:ascii="Times New Roman" w:eastAsia="Times New Roman" w:hAnsi="Times New Roman" w:cs="Times New Roman" w:hint="default"/>
        <w:sz w:val="24"/>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1" w15:restartNumberingAfterBreak="0">
    <w:nsid w:val="3F9156E5"/>
    <w:multiLevelType w:val="hybridMultilevel"/>
    <w:tmpl w:val="C798A1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55E48FE"/>
    <w:multiLevelType w:val="hybridMultilevel"/>
    <w:tmpl w:val="F41A50EA"/>
    <w:lvl w:ilvl="0" w:tplc="9470279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4D510A"/>
    <w:multiLevelType w:val="hybridMultilevel"/>
    <w:tmpl w:val="53A2D5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57258CA"/>
    <w:multiLevelType w:val="hybridMultilevel"/>
    <w:tmpl w:val="25B29820"/>
    <w:lvl w:ilvl="0" w:tplc="1B32C7C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7A1A0932"/>
    <w:multiLevelType w:val="hybridMultilevel"/>
    <w:tmpl w:val="767CE46E"/>
    <w:lvl w:ilvl="0" w:tplc="7B84EE4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2"/>
  </w:num>
  <w:num w:numId="12">
    <w:abstractNumId w:val="1"/>
  </w:num>
  <w:num w:numId="13">
    <w:abstractNumId w:val="4"/>
  </w:num>
  <w:num w:numId="14">
    <w:abstractNumId w:val="14"/>
  </w:num>
  <w:num w:numId="15">
    <w:abstractNumId w:val="8"/>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508"/>
    <w:rsid w:val="00005B63"/>
    <w:rsid w:val="000141EB"/>
    <w:rsid w:val="00020C9C"/>
    <w:rsid w:val="000210FA"/>
    <w:rsid w:val="00026930"/>
    <w:rsid w:val="00026E01"/>
    <w:rsid w:val="00030323"/>
    <w:rsid w:val="00042F99"/>
    <w:rsid w:val="000471F1"/>
    <w:rsid w:val="00065619"/>
    <w:rsid w:val="00065CFA"/>
    <w:rsid w:val="000669C2"/>
    <w:rsid w:val="000724D5"/>
    <w:rsid w:val="00085F2A"/>
    <w:rsid w:val="00087C0B"/>
    <w:rsid w:val="000A0B45"/>
    <w:rsid w:val="000A3B82"/>
    <w:rsid w:val="000B69A6"/>
    <w:rsid w:val="000C4984"/>
    <w:rsid w:val="000D4B20"/>
    <w:rsid w:val="000D66AD"/>
    <w:rsid w:val="000E49B7"/>
    <w:rsid w:val="000E74E4"/>
    <w:rsid w:val="000F46A8"/>
    <w:rsid w:val="000F6545"/>
    <w:rsid w:val="000F71C9"/>
    <w:rsid w:val="00100714"/>
    <w:rsid w:val="0010664E"/>
    <w:rsid w:val="0012735B"/>
    <w:rsid w:val="00127C59"/>
    <w:rsid w:val="0015280F"/>
    <w:rsid w:val="001545C2"/>
    <w:rsid w:val="00160511"/>
    <w:rsid w:val="001650DA"/>
    <w:rsid w:val="001759B5"/>
    <w:rsid w:val="0018716E"/>
    <w:rsid w:val="0019171C"/>
    <w:rsid w:val="001958E8"/>
    <w:rsid w:val="001A1DCA"/>
    <w:rsid w:val="001A3259"/>
    <w:rsid w:val="001A5B27"/>
    <w:rsid w:val="001A5BEC"/>
    <w:rsid w:val="001B0833"/>
    <w:rsid w:val="001B5601"/>
    <w:rsid w:val="001D3D07"/>
    <w:rsid w:val="001E034F"/>
    <w:rsid w:val="001F613F"/>
    <w:rsid w:val="001F688F"/>
    <w:rsid w:val="0020643C"/>
    <w:rsid w:val="00217F89"/>
    <w:rsid w:val="0022268F"/>
    <w:rsid w:val="00232E04"/>
    <w:rsid w:val="002351D0"/>
    <w:rsid w:val="002628EF"/>
    <w:rsid w:val="0026367E"/>
    <w:rsid w:val="002716E4"/>
    <w:rsid w:val="00271E68"/>
    <w:rsid w:val="00277D73"/>
    <w:rsid w:val="00280877"/>
    <w:rsid w:val="00280EF7"/>
    <w:rsid w:val="0028320F"/>
    <w:rsid w:val="00293DEC"/>
    <w:rsid w:val="002A2726"/>
    <w:rsid w:val="002B396F"/>
    <w:rsid w:val="002B3D5D"/>
    <w:rsid w:val="002B5ABB"/>
    <w:rsid w:val="002C0673"/>
    <w:rsid w:val="002C0BE6"/>
    <w:rsid w:val="002C1DDC"/>
    <w:rsid w:val="002D71EA"/>
    <w:rsid w:val="002E207A"/>
    <w:rsid w:val="002F2CF8"/>
    <w:rsid w:val="002F5A27"/>
    <w:rsid w:val="002F7789"/>
    <w:rsid w:val="003006D8"/>
    <w:rsid w:val="0031225D"/>
    <w:rsid w:val="00316E94"/>
    <w:rsid w:val="00321109"/>
    <w:rsid w:val="003320FE"/>
    <w:rsid w:val="00337E57"/>
    <w:rsid w:val="00351607"/>
    <w:rsid w:val="0035668D"/>
    <w:rsid w:val="00356E47"/>
    <w:rsid w:val="00364D3C"/>
    <w:rsid w:val="0037305F"/>
    <w:rsid w:val="0038014C"/>
    <w:rsid w:val="00380390"/>
    <w:rsid w:val="00380B7A"/>
    <w:rsid w:val="003A17FD"/>
    <w:rsid w:val="003B432B"/>
    <w:rsid w:val="003C02C9"/>
    <w:rsid w:val="003C1E0B"/>
    <w:rsid w:val="003C35E0"/>
    <w:rsid w:val="003C5C6D"/>
    <w:rsid w:val="003D01F6"/>
    <w:rsid w:val="003E72E2"/>
    <w:rsid w:val="003F3074"/>
    <w:rsid w:val="003F56A4"/>
    <w:rsid w:val="003F7B90"/>
    <w:rsid w:val="0040196C"/>
    <w:rsid w:val="004042D9"/>
    <w:rsid w:val="00406976"/>
    <w:rsid w:val="00413E3D"/>
    <w:rsid w:val="00414CEA"/>
    <w:rsid w:val="00416861"/>
    <w:rsid w:val="00430B42"/>
    <w:rsid w:val="00431089"/>
    <w:rsid w:val="00437748"/>
    <w:rsid w:val="00474F9A"/>
    <w:rsid w:val="004929B4"/>
    <w:rsid w:val="00492C72"/>
    <w:rsid w:val="004A4B78"/>
    <w:rsid w:val="004C4207"/>
    <w:rsid w:val="004E0747"/>
    <w:rsid w:val="004E2C6E"/>
    <w:rsid w:val="004E6FDB"/>
    <w:rsid w:val="004F6080"/>
    <w:rsid w:val="0050040D"/>
    <w:rsid w:val="005064EC"/>
    <w:rsid w:val="00517DD9"/>
    <w:rsid w:val="0052365C"/>
    <w:rsid w:val="00526B12"/>
    <w:rsid w:val="00527F27"/>
    <w:rsid w:val="00530676"/>
    <w:rsid w:val="00530D3B"/>
    <w:rsid w:val="00530D48"/>
    <w:rsid w:val="00540310"/>
    <w:rsid w:val="00542CD8"/>
    <w:rsid w:val="00556316"/>
    <w:rsid w:val="005655E1"/>
    <w:rsid w:val="00573604"/>
    <w:rsid w:val="00577AAE"/>
    <w:rsid w:val="00577ACC"/>
    <w:rsid w:val="0058523A"/>
    <w:rsid w:val="00593D1E"/>
    <w:rsid w:val="005959EC"/>
    <w:rsid w:val="005A193C"/>
    <w:rsid w:val="005B417C"/>
    <w:rsid w:val="005C2FD1"/>
    <w:rsid w:val="005C34B7"/>
    <w:rsid w:val="005C7904"/>
    <w:rsid w:val="005D45C6"/>
    <w:rsid w:val="005D5705"/>
    <w:rsid w:val="005D640D"/>
    <w:rsid w:val="005D6F85"/>
    <w:rsid w:val="005E1850"/>
    <w:rsid w:val="005E5510"/>
    <w:rsid w:val="00606856"/>
    <w:rsid w:val="00610E11"/>
    <w:rsid w:val="00611F9F"/>
    <w:rsid w:val="0062143B"/>
    <w:rsid w:val="006329E1"/>
    <w:rsid w:val="00632FC9"/>
    <w:rsid w:val="006338CA"/>
    <w:rsid w:val="00641DFF"/>
    <w:rsid w:val="00651357"/>
    <w:rsid w:val="00654330"/>
    <w:rsid w:val="006563A0"/>
    <w:rsid w:val="00660697"/>
    <w:rsid w:val="00660A9C"/>
    <w:rsid w:val="00662252"/>
    <w:rsid w:val="0066684A"/>
    <w:rsid w:val="0067101E"/>
    <w:rsid w:val="00674A04"/>
    <w:rsid w:val="0067559C"/>
    <w:rsid w:val="00675AC5"/>
    <w:rsid w:val="006803B1"/>
    <w:rsid w:val="00681C07"/>
    <w:rsid w:val="00682EF4"/>
    <w:rsid w:val="006A1E5C"/>
    <w:rsid w:val="006A6746"/>
    <w:rsid w:val="006A7068"/>
    <w:rsid w:val="006B2D36"/>
    <w:rsid w:val="006B6D43"/>
    <w:rsid w:val="006C5029"/>
    <w:rsid w:val="0070220C"/>
    <w:rsid w:val="007113DA"/>
    <w:rsid w:val="007209F1"/>
    <w:rsid w:val="00722BA4"/>
    <w:rsid w:val="00722F40"/>
    <w:rsid w:val="00746A2B"/>
    <w:rsid w:val="007553E0"/>
    <w:rsid w:val="00761093"/>
    <w:rsid w:val="00764833"/>
    <w:rsid w:val="00764FB0"/>
    <w:rsid w:val="00773E96"/>
    <w:rsid w:val="00775E6E"/>
    <w:rsid w:val="00790A85"/>
    <w:rsid w:val="00797B5F"/>
    <w:rsid w:val="00797EC1"/>
    <w:rsid w:val="007A3046"/>
    <w:rsid w:val="007B0048"/>
    <w:rsid w:val="007B1D54"/>
    <w:rsid w:val="007C01E2"/>
    <w:rsid w:val="007D62F1"/>
    <w:rsid w:val="007D6DC0"/>
    <w:rsid w:val="007E6BC3"/>
    <w:rsid w:val="007F261E"/>
    <w:rsid w:val="007F77A3"/>
    <w:rsid w:val="0080085B"/>
    <w:rsid w:val="0080431E"/>
    <w:rsid w:val="0082333C"/>
    <w:rsid w:val="008306EB"/>
    <w:rsid w:val="008404C1"/>
    <w:rsid w:val="00842319"/>
    <w:rsid w:val="008446AD"/>
    <w:rsid w:val="008453FB"/>
    <w:rsid w:val="00845EB7"/>
    <w:rsid w:val="00857A44"/>
    <w:rsid w:val="00860E54"/>
    <w:rsid w:val="00864CDA"/>
    <w:rsid w:val="00871690"/>
    <w:rsid w:val="008815A3"/>
    <w:rsid w:val="00884016"/>
    <w:rsid w:val="00885350"/>
    <w:rsid w:val="008944C8"/>
    <w:rsid w:val="00895147"/>
    <w:rsid w:val="008A0602"/>
    <w:rsid w:val="008A528F"/>
    <w:rsid w:val="008B3AD6"/>
    <w:rsid w:val="008C2799"/>
    <w:rsid w:val="008C5162"/>
    <w:rsid w:val="008C6915"/>
    <w:rsid w:val="008D212C"/>
    <w:rsid w:val="008D4E42"/>
    <w:rsid w:val="008D6A1C"/>
    <w:rsid w:val="008E0E16"/>
    <w:rsid w:val="008E1823"/>
    <w:rsid w:val="008E3F28"/>
    <w:rsid w:val="008E64CE"/>
    <w:rsid w:val="008F09D4"/>
    <w:rsid w:val="008F12C6"/>
    <w:rsid w:val="008F3751"/>
    <w:rsid w:val="008F4EBE"/>
    <w:rsid w:val="00900DB0"/>
    <w:rsid w:val="0090642A"/>
    <w:rsid w:val="00914AA3"/>
    <w:rsid w:val="00914C3E"/>
    <w:rsid w:val="009242F8"/>
    <w:rsid w:val="0093040C"/>
    <w:rsid w:val="009324D5"/>
    <w:rsid w:val="009330DC"/>
    <w:rsid w:val="009349D2"/>
    <w:rsid w:val="00947244"/>
    <w:rsid w:val="00950D69"/>
    <w:rsid w:val="00956692"/>
    <w:rsid w:val="00956E65"/>
    <w:rsid w:val="00957025"/>
    <w:rsid w:val="009603C2"/>
    <w:rsid w:val="00960E05"/>
    <w:rsid w:val="00962965"/>
    <w:rsid w:val="0096583D"/>
    <w:rsid w:val="00965D28"/>
    <w:rsid w:val="00970DE0"/>
    <w:rsid w:val="009724DD"/>
    <w:rsid w:val="00981240"/>
    <w:rsid w:val="009877DC"/>
    <w:rsid w:val="009930FE"/>
    <w:rsid w:val="00994D53"/>
    <w:rsid w:val="009A1F37"/>
    <w:rsid w:val="009B1D58"/>
    <w:rsid w:val="009B6E7C"/>
    <w:rsid w:val="009D212C"/>
    <w:rsid w:val="009E7535"/>
    <w:rsid w:val="00A01036"/>
    <w:rsid w:val="00A03364"/>
    <w:rsid w:val="00A4038D"/>
    <w:rsid w:val="00A6631A"/>
    <w:rsid w:val="00A718DA"/>
    <w:rsid w:val="00A76837"/>
    <w:rsid w:val="00A81DE7"/>
    <w:rsid w:val="00A92DC2"/>
    <w:rsid w:val="00A978F7"/>
    <w:rsid w:val="00AB06C9"/>
    <w:rsid w:val="00AB2653"/>
    <w:rsid w:val="00AB2796"/>
    <w:rsid w:val="00AC6FDF"/>
    <w:rsid w:val="00AD0A4F"/>
    <w:rsid w:val="00AD64CE"/>
    <w:rsid w:val="00AE004A"/>
    <w:rsid w:val="00AE199A"/>
    <w:rsid w:val="00AF1028"/>
    <w:rsid w:val="00B00AC3"/>
    <w:rsid w:val="00B04FBC"/>
    <w:rsid w:val="00B10D8D"/>
    <w:rsid w:val="00B111F5"/>
    <w:rsid w:val="00B11DB2"/>
    <w:rsid w:val="00B124AB"/>
    <w:rsid w:val="00B20DB0"/>
    <w:rsid w:val="00B25FED"/>
    <w:rsid w:val="00B3394D"/>
    <w:rsid w:val="00B416B5"/>
    <w:rsid w:val="00B429C4"/>
    <w:rsid w:val="00B42CED"/>
    <w:rsid w:val="00B4795B"/>
    <w:rsid w:val="00B5082C"/>
    <w:rsid w:val="00B509E3"/>
    <w:rsid w:val="00B6374F"/>
    <w:rsid w:val="00B85B04"/>
    <w:rsid w:val="00B9481D"/>
    <w:rsid w:val="00B971AC"/>
    <w:rsid w:val="00BB223A"/>
    <w:rsid w:val="00BB3575"/>
    <w:rsid w:val="00BB4A2B"/>
    <w:rsid w:val="00BC2845"/>
    <w:rsid w:val="00BC285C"/>
    <w:rsid w:val="00BC2DDF"/>
    <w:rsid w:val="00BD3FFB"/>
    <w:rsid w:val="00BD5C77"/>
    <w:rsid w:val="00BD5EA5"/>
    <w:rsid w:val="00C0217D"/>
    <w:rsid w:val="00C0643C"/>
    <w:rsid w:val="00C154B4"/>
    <w:rsid w:val="00C20DB2"/>
    <w:rsid w:val="00C21F70"/>
    <w:rsid w:val="00C2326C"/>
    <w:rsid w:val="00C255A2"/>
    <w:rsid w:val="00C371F6"/>
    <w:rsid w:val="00C44052"/>
    <w:rsid w:val="00C477B7"/>
    <w:rsid w:val="00C50611"/>
    <w:rsid w:val="00C66377"/>
    <w:rsid w:val="00C76B90"/>
    <w:rsid w:val="00C81660"/>
    <w:rsid w:val="00C943CC"/>
    <w:rsid w:val="00CA0E32"/>
    <w:rsid w:val="00CA1626"/>
    <w:rsid w:val="00CA1EAC"/>
    <w:rsid w:val="00CA22C0"/>
    <w:rsid w:val="00CA7782"/>
    <w:rsid w:val="00CB41D0"/>
    <w:rsid w:val="00CC707A"/>
    <w:rsid w:val="00CD5DA3"/>
    <w:rsid w:val="00CD62A0"/>
    <w:rsid w:val="00CD6881"/>
    <w:rsid w:val="00CF20E7"/>
    <w:rsid w:val="00CF5E56"/>
    <w:rsid w:val="00CF69DD"/>
    <w:rsid w:val="00CF6EE2"/>
    <w:rsid w:val="00D066AB"/>
    <w:rsid w:val="00D0734F"/>
    <w:rsid w:val="00D3597A"/>
    <w:rsid w:val="00D400E4"/>
    <w:rsid w:val="00D41A5A"/>
    <w:rsid w:val="00D42309"/>
    <w:rsid w:val="00D44356"/>
    <w:rsid w:val="00D454E3"/>
    <w:rsid w:val="00D47766"/>
    <w:rsid w:val="00D61508"/>
    <w:rsid w:val="00D669A3"/>
    <w:rsid w:val="00D66F73"/>
    <w:rsid w:val="00D724FB"/>
    <w:rsid w:val="00D93969"/>
    <w:rsid w:val="00DA1AEF"/>
    <w:rsid w:val="00DA5525"/>
    <w:rsid w:val="00DB051C"/>
    <w:rsid w:val="00DB0E95"/>
    <w:rsid w:val="00DC0E61"/>
    <w:rsid w:val="00DC5F51"/>
    <w:rsid w:val="00DD161D"/>
    <w:rsid w:val="00DE64A0"/>
    <w:rsid w:val="00DF63FB"/>
    <w:rsid w:val="00E07136"/>
    <w:rsid w:val="00E12780"/>
    <w:rsid w:val="00E12E6E"/>
    <w:rsid w:val="00E17DAF"/>
    <w:rsid w:val="00E21AB3"/>
    <w:rsid w:val="00E40E0A"/>
    <w:rsid w:val="00E43D42"/>
    <w:rsid w:val="00E46B1A"/>
    <w:rsid w:val="00E470E1"/>
    <w:rsid w:val="00E47331"/>
    <w:rsid w:val="00E5221D"/>
    <w:rsid w:val="00E52EAA"/>
    <w:rsid w:val="00E5579E"/>
    <w:rsid w:val="00E5794B"/>
    <w:rsid w:val="00E602DA"/>
    <w:rsid w:val="00E61031"/>
    <w:rsid w:val="00E667E3"/>
    <w:rsid w:val="00E7727E"/>
    <w:rsid w:val="00E77B74"/>
    <w:rsid w:val="00E833EF"/>
    <w:rsid w:val="00E864A1"/>
    <w:rsid w:val="00E864C1"/>
    <w:rsid w:val="00E91180"/>
    <w:rsid w:val="00EB2580"/>
    <w:rsid w:val="00EB755B"/>
    <w:rsid w:val="00EC7A36"/>
    <w:rsid w:val="00ED0C0C"/>
    <w:rsid w:val="00EE1B48"/>
    <w:rsid w:val="00EE24DE"/>
    <w:rsid w:val="00EF59AB"/>
    <w:rsid w:val="00F0750E"/>
    <w:rsid w:val="00F113A3"/>
    <w:rsid w:val="00F113AE"/>
    <w:rsid w:val="00F1742C"/>
    <w:rsid w:val="00F21821"/>
    <w:rsid w:val="00F22F64"/>
    <w:rsid w:val="00F323D6"/>
    <w:rsid w:val="00F460C8"/>
    <w:rsid w:val="00F720A6"/>
    <w:rsid w:val="00F73D89"/>
    <w:rsid w:val="00F77AA4"/>
    <w:rsid w:val="00F80C4D"/>
    <w:rsid w:val="00F84C9F"/>
    <w:rsid w:val="00F851C5"/>
    <w:rsid w:val="00F86838"/>
    <w:rsid w:val="00FA7BAE"/>
    <w:rsid w:val="00FB12D7"/>
    <w:rsid w:val="00FB77C4"/>
    <w:rsid w:val="00FC4480"/>
    <w:rsid w:val="00FC6260"/>
    <w:rsid w:val="00FC6AEF"/>
    <w:rsid w:val="00FD4B66"/>
    <w:rsid w:val="00FD4DE2"/>
    <w:rsid w:val="00FD639E"/>
    <w:rsid w:val="00FE259A"/>
    <w:rsid w:val="00FE2FD6"/>
    <w:rsid w:val="00FE3D02"/>
    <w:rsid w:val="00FF3AD3"/>
    <w:rsid w:val="00FF4432"/>
    <w:rsid w:val="00FF6D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907FD"/>
  <w15:chartTrackingRefBased/>
  <w15:docId w15:val="{C3973638-5938-4F40-9832-D3D14B934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4FB"/>
    <w:pPr>
      <w:jc w:val="left"/>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F4EBE"/>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8F4EBE"/>
    <w:rPr>
      <w:rFonts w:ascii="Calibri" w:hAnsi="Calibri"/>
      <w:szCs w:val="21"/>
    </w:rPr>
  </w:style>
  <w:style w:type="character" w:styleId="Strong">
    <w:name w:val="Strong"/>
    <w:basedOn w:val="DefaultParagraphFont"/>
    <w:uiPriority w:val="22"/>
    <w:qFormat/>
    <w:rsid w:val="00A81DE7"/>
    <w:rPr>
      <w:b/>
      <w:bCs/>
    </w:rPr>
  </w:style>
  <w:style w:type="paragraph" w:styleId="BalloonText">
    <w:name w:val="Balloon Text"/>
    <w:basedOn w:val="Normal"/>
    <w:link w:val="BalloonTextChar"/>
    <w:uiPriority w:val="99"/>
    <w:semiHidden/>
    <w:unhideWhenUsed/>
    <w:rsid w:val="009304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40C"/>
    <w:rPr>
      <w:rFonts w:ascii="Segoe UI" w:eastAsia="Times New Roman" w:hAnsi="Segoe UI" w:cs="Segoe UI"/>
      <w:sz w:val="18"/>
      <w:szCs w:val="18"/>
      <w:lang w:eastAsia="hr-HR"/>
    </w:rPr>
  </w:style>
  <w:style w:type="paragraph" w:styleId="NoSpacing">
    <w:name w:val="No Spacing"/>
    <w:link w:val="NoSpacingChar"/>
    <w:uiPriority w:val="1"/>
    <w:qFormat/>
    <w:rsid w:val="0062143B"/>
    <w:pPr>
      <w:jc w:val="left"/>
    </w:pPr>
    <w:rPr>
      <w:rFonts w:ascii="Times New Roman" w:eastAsia="Times New Roman" w:hAnsi="Times New Roman" w:cs="Times New Roman"/>
      <w:sz w:val="24"/>
      <w:szCs w:val="24"/>
      <w:lang w:eastAsia="hr-HR"/>
    </w:rPr>
  </w:style>
  <w:style w:type="table" w:styleId="TableGrid">
    <w:name w:val="Table Grid"/>
    <w:basedOn w:val="TableNormal"/>
    <w:uiPriority w:val="39"/>
    <w:rsid w:val="00B00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724FB"/>
    <w:rPr>
      <w:rFonts w:ascii="Times New Roman" w:eastAsia="Times New Roman" w:hAnsi="Times New Roman" w:cs="Times New Roman"/>
      <w:sz w:val="24"/>
      <w:szCs w:val="24"/>
      <w:lang w:eastAsia="hr-HR"/>
    </w:rPr>
  </w:style>
  <w:style w:type="paragraph" w:styleId="ListParagraph">
    <w:name w:val="List Paragraph"/>
    <w:basedOn w:val="Normal"/>
    <w:uiPriority w:val="34"/>
    <w:qFormat/>
    <w:rsid w:val="006B2D36"/>
    <w:pPr>
      <w:ind w:left="720"/>
    </w:pPr>
    <w:rPr>
      <w:rFonts w:ascii="Calibri" w:eastAsiaTheme="minorHAnsi" w:hAnsi="Calibri" w:cs="Calibri"/>
      <w:sz w:val="22"/>
      <w:szCs w:val="22"/>
      <w:lang w:eastAsia="en-US"/>
    </w:rPr>
  </w:style>
  <w:style w:type="character" w:customStyle="1" w:styleId="Zadanifontodlomka">
    <w:name w:val="Zadani font odlomka"/>
    <w:rsid w:val="00380B7A"/>
  </w:style>
  <w:style w:type="paragraph" w:styleId="BodyTextIndent">
    <w:name w:val="Body Text Indent"/>
    <w:basedOn w:val="Normal"/>
    <w:link w:val="BodyTextIndentChar"/>
    <w:rsid w:val="00884016"/>
    <w:pPr>
      <w:ind w:firstLine="720"/>
      <w:jc w:val="both"/>
    </w:pPr>
    <w:rPr>
      <w:rFonts w:ascii="Comic Sans MS" w:hAnsi="Comic Sans MS" w:cs="Tahoma"/>
      <w:noProof/>
      <w:sz w:val="20"/>
      <w:lang w:eastAsia="en-US"/>
    </w:rPr>
  </w:style>
  <w:style w:type="character" w:customStyle="1" w:styleId="BodyTextIndentChar">
    <w:name w:val="Body Text Indent Char"/>
    <w:basedOn w:val="DefaultParagraphFont"/>
    <w:link w:val="BodyTextIndent"/>
    <w:rsid w:val="00884016"/>
    <w:rPr>
      <w:rFonts w:ascii="Comic Sans MS" w:eastAsia="Times New Roman" w:hAnsi="Comic Sans MS" w:cs="Tahoma"/>
      <w:noProof/>
      <w:sz w:val="20"/>
      <w:szCs w:val="24"/>
    </w:rPr>
  </w:style>
  <w:style w:type="paragraph" w:styleId="HTMLPreformatted">
    <w:name w:val="HTML Preformatted"/>
    <w:basedOn w:val="Normal"/>
    <w:link w:val="HTMLPreformattedChar"/>
    <w:uiPriority w:val="99"/>
    <w:semiHidden/>
    <w:unhideWhenUsed/>
    <w:rsid w:val="00BB223A"/>
    <w:pPr>
      <w:suppressAutoHyphen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semiHidden/>
    <w:rsid w:val="00BB223A"/>
    <w:rPr>
      <w:rFonts w:ascii="Courier New" w:eastAsia="Times New Roman" w:hAnsi="Courier New" w:cs="Courier New"/>
      <w:sz w:val="20"/>
      <w:szCs w:val="20"/>
      <w:lang w:val="en-US" w:eastAsia="zh-CN"/>
    </w:rPr>
  </w:style>
  <w:style w:type="paragraph" w:styleId="Caption">
    <w:name w:val="caption"/>
    <w:basedOn w:val="Normal"/>
    <w:qFormat/>
    <w:rsid w:val="002E207A"/>
    <w:pPr>
      <w:suppressLineNumbers/>
      <w:suppressAutoHyphens/>
      <w:spacing w:before="120" w:after="120"/>
    </w:pPr>
    <w:rPr>
      <w:rFonts w:cs="Mangal"/>
      <w:i/>
      <w:i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1058">
      <w:bodyDiv w:val="1"/>
      <w:marLeft w:val="0"/>
      <w:marRight w:val="0"/>
      <w:marTop w:val="0"/>
      <w:marBottom w:val="0"/>
      <w:divBdr>
        <w:top w:val="none" w:sz="0" w:space="0" w:color="auto"/>
        <w:left w:val="none" w:sz="0" w:space="0" w:color="auto"/>
        <w:bottom w:val="none" w:sz="0" w:space="0" w:color="auto"/>
        <w:right w:val="none" w:sz="0" w:space="0" w:color="auto"/>
      </w:divBdr>
    </w:div>
    <w:div w:id="43138449">
      <w:bodyDiv w:val="1"/>
      <w:marLeft w:val="0"/>
      <w:marRight w:val="0"/>
      <w:marTop w:val="0"/>
      <w:marBottom w:val="0"/>
      <w:divBdr>
        <w:top w:val="none" w:sz="0" w:space="0" w:color="auto"/>
        <w:left w:val="none" w:sz="0" w:space="0" w:color="auto"/>
        <w:bottom w:val="none" w:sz="0" w:space="0" w:color="auto"/>
        <w:right w:val="none" w:sz="0" w:space="0" w:color="auto"/>
      </w:divBdr>
    </w:div>
    <w:div w:id="45179303">
      <w:bodyDiv w:val="1"/>
      <w:marLeft w:val="0"/>
      <w:marRight w:val="0"/>
      <w:marTop w:val="0"/>
      <w:marBottom w:val="0"/>
      <w:divBdr>
        <w:top w:val="none" w:sz="0" w:space="0" w:color="auto"/>
        <w:left w:val="none" w:sz="0" w:space="0" w:color="auto"/>
        <w:bottom w:val="none" w:sz="0" w:space="0" w:color="auto"/>
        <w:right w:val="none" w:sz="0" w:space="0" w:color="auto"/>
      </w:divBdr>
    </w:div>
    <w:div w:id="142817175">
      <w:bodyDiv w:val="1"/>
      <w:marLeft w:val="0"/>
      <w:marRight w:val="0"/>
      <w:marTop w:val="0"/>
      <w:marBottom w:val="0"/>
      <w:divBdr>
        <w:top w:val="none" w:sz="0" w:space="0" w:color="auto"/>
        <w:left w:val="none" w:sz="0" w:space="0" w:color="auto"/>
        <w:bottom w:val="none" w:sz="0" w:space="0" w:color="auto"/>
        <w:right w:val="none" w:sz="0" w:space="0" w:color="auto"/>
      </w:divBdr>
    </w:div>
    <w:div w:id="393432635">
      <w:bodyDiv w:val="1"/>
      <w:marLeft w:val="0"/>
      <w:marRight w:val="0"/>
      <w:marTop w:val="0"/>
      <w:marBottom w:val="0"/>
      <w:divBdr>
        <w:top w:val="none" w:sz="0" w:space="0" w:color="auto"/>
        <w:left w:val="none" w:sz="0" w:space="0" w:color="auto"/>
        <w:bottom w:val="none" w:sz="0" w:space="0" w:color="auto"/>
        <w:right w:val="none" w:sz="0" w:space="0" w:color="auto"/>
      </w:divBdr>
    </w:div>
    <w:div w:id="573009443">
      <w:bodyDiv w:val="1"/>
      <w:marLeft w:val="0"/>
      <w:marRight w:val="0"/>
      <w:marTop w:val="0"/>
      <w:marBottom w:val="0"/>
      <w:divBdr>
        <w:top w:val="none" w:sz="0" w:space="0" w:color="auto"/>
        <w:left w:val="none" w:sz="0" w:space="0" w:color="auto"/>
        <w:bottom w:val="none" w:sz="0" w:space="0" w:color="auto"/>
        <w:right w:val="none" w:sz="0" w:space="0" w:color="auto"/>
      </w:divBdr>
    </w:div>
    <w:div w:id="662509582">
      <w:bodyDiv w:val="1"/>
      <w:marLeft w:val="0"/>
      <w:marRight w:val="0"/>
      <w:marTop w:val="0"/>
      <w:marBottom w:val="0"/>
      <w:divBdr>
        <w:top w:val="none" w:sz="0" w:space="0" w:color="auto"/>
        <w:left w:val="none" w:sz="0" w:space="0" w:color="auto"/>
        <w:bottom w:val="none" w:sz="0" w:space="0" w:color="auto"/>
        <w:right w:val="none" w:sz="0" w:space="0" w:color="auto"/>
      </w:divBdr>
    </w:div>
    <w:div w:id="810828496">
      <w:bodyDiv w:val="1"/>
      <w:marLeft w:val="0"/>
      <w:marRight w:val="0"/>
      <w:marTop w:val="0"/>
      <w:marBottom w:val="0"/>
      <w:divBdr>
        <w:top w:val="none" w:sz="0" w:space="0" w:color="auto"/>
        <w:left w:val="none" w:sz="0" w:space="0" w:color="auto"/>
        <w:bottom w:val="none" w:sz="0" w:space="0" w:color="auto"/>
        <w:right w:val="none" w:sz="0" w:space="0" w:color="auto"/>
      </w:divBdr>
    </w:div>
    <w:div w:id="871773329">
      <w:bodyDiv w:val="1"/>
      <w:marLeft w:val="0"/>
      <w:marRight w:val="0"/>
      <w:marTop w:val="0"/>
      <w:marBottom w:val="0"/>
      <w:divBdr>
        <w:top w:val="none" w:sz="0" w:space="0" w:color="auto"/>
        <w:left w:val="none" w:sz="0" w:space="0" w:color="auto"/>
        <w:bottom w:val="none" w:sz="0" w:space="0" w:color="auto"/>
        <w:right w:val="none" w:sz="0" w:space="0" w:color="auto"/>
      </w:divBdr>
    </w:div>
    <w:div w:id="956451590">
      <w:bodyDiv w:val="1"/>
      <w:marLeft w:val="0"/>
      <w:marRight w:val="0"/>
      <w:marTop w:val="0"/>
      <w:marBottom w:val="0"/>
      <w:divBdr>
        <w:top w:val="none" w:sz="0" w:space="0" w:color="auto"/>
        <w:left w:val="none" w:sz="0" w:space="0" w:color="auto"/>
        <w:bottom w:val="none" w:sz="0" w:space="0" w:color="auto"/>
        <w:right w:val="none" w:sz="0" w:space="0" w:color="auto"/>
      </w:divBdr>
    </w:div>
    <w:div w:id="998655488">
      <w:bodyDiv w:val="1"/>
      <w:marLeft w:val="0"/>
      <w:marRight w:val="0"/>
      <w:marTop w:val="0"/>
      <w:marBottom w:val="0"/>
      <w:divBdr>
        <w:top w:val="none" w:sz="0" w:space="0" w:color="auto"/>
        <w:left w:val="none" w:sz="0" w:space="0" w:color="auto"/>
        <w:bottom w:val="none" w:sz="0" w:space="0" w:color="auto"/>
        <w:right w:val="none" w:sz="0" w:space="0" w:color="auto"/>
      </w:divBdr>
    </w:div>
    <w:div w:id="1040085391">
      <w:bodyDiv w:val="1"/>
      <w:marLeft w:val="0"/>
      <w:marRight w:val="0"/>
      <w:marTop w:val="0"/>
      <w:marBottom w:val="0"/>
      <w:divBdr>
        <w:top w:val="none" w:sz="0" w:space="0" w:color="auto"/>
        <w:left w:val="none" w:sz="0" w:space="0" w:color="auto"/>
        <w:bottom w:val="none" w:sz="0" w:space="0" w:color="auto"/>
        <w:right w:val="none" w:sz="0" w:space="0" w:color="auto"/>
      </w:divBdr>
    </w:div>
    <w:div w:id="1045444348">
      <w:bodyDiv w:val="1"/>
      <w:marLeft w:val="0"/>
      <w:marRight w:val="0"/>
      <w:marTop w:val="0"/>
      <w:marBottom w:val="0"/>
      <w:divBdr>
        <w:top w:val="none" w:sz="0" w:space="0" w:color="auto"/>
        <w:left w:val="none" w:sz="0" w:space="0" w:color="auto"/>
        <w:bottom w:val="none" w:sz="0" w:space="0" w:color="auto"/>
        <w:right w:val="none" w:sz="0" w:space="0" w:color="auto"/>
      </w:divBdr>
    </w:div>
    <w:div w:id="1072965092">
      <w:bodyDiv w:val="1"/>
      <w:marLeft w:val="0"/>
      <w:marRight w:val="0"/>
      <w:marTop w:val="0"/>
      <w:marBottom w:val="0"/>
      <w:divBdr>
        <w:top w:val="none" w:sz="0" w:space="0" w:color="auto"/>
        <w:left w:val="none" w:sz="0" w:space="0" w:color="auto"/>
        <w:bottom w:val="none" w:sz="0" w:space="0" w:color="auto"/>
        <w:right w:val="none" w:sz="0" w:space="0" w:color="auto"/>
      </w:divBdr>
    </w:div>
    <w:div w:id="1083330905">
      <w:bodyDiv w:val="1"/>
      <w:marLeft w:val="0"/>
      <w:marRight w:val="0"/>
      <w:marTop w:val="0"/>
      <w:marBottom w:val="0"/>
      <w:divBdr>
        <w:top w:val="none" w:sz="0" w:space="0" w:color="auto"/>
        <w:left w:val="none" w:sz="0" w:space="0" w:color="auto"/>
        <w:bottom w:val="none" w:sz="0" w:space="0" w:color="auto"/>
        <w:right w:val="none" w:sz="0" w:space="0" w:color="auto"/>
      </w:divBdr>
    </w:div>
    <w:div w:id="1311862328">
      <w:bodyDiv w:val="1"/>
      <w:marLeft w:val="0"/>
      <w:marRight w:val="0"/>
      <w:marTop w:val="0"/>
      <w:marBottom w:val="0"/>
      <w:divBdr>
        <w:top w:val="none" w:sz="0" w:space="0" w:color="auto"/>
        <w:left w:val="none" w:sz="0" w:space="0" w:color="auto"/>
        <w:bottom w:val="none" w:sz="0" w:space="0" w:color="auto"/>
        <w:right w:val="none" w:sz="0" w:space="0" w:color="auto"/>
      </w:divBdr>
    </w:div>
    <w:div w:id="1394427064">
      <w:bodyDiv w:val="1"/>
      <w:marLeft w:val="0"/>
      <w:marRight w:val="0"/>
      <w:marTop w:val="0"/>
      <w:marBottom w:val="0"/>
      <w:divBdr>
        <w:top w:val="none" w:sz="0" w:space="0" w:color="auto"/>
        <w:left w:val="none" w:sz="0" w:space="0" w:color="auto"/>
        <w:bottom w:val="none" w:sz="0" w:space="0" w:color="auto"/>
        <w:right w:val="none" w:sz="0" w:space="0" w:color="auto"/>
      </w:divBdr>
    </w:div>
    <w:div w:id="1468160952">
      <w:bodyDiv w:val="1"/>
      <w:marLeft w:val="0"/>
      <w:marRight w:val="0"/>
      <w:marTop w:val="0"/>
      <w:marBottom w:val="0"/>
      <w:divBdr>
        <w:top w:val="none" w:sz="0" w:space="0" w:color="auto"/>
        <w:left w:val="none" w:sz="0" w:space="0" w:color="auto"/>
        <w:bottom w:val="none" w:sz="0" w:space="0" w:color="auto"/>
        <w:right w:val="none" w:sz="0" w:space="0" w:color="auto"/>
      </w:divBdr>
    </w:div>
    <w:div w:id="1541549387">
      <w:bodyDiv w:val="1"/>
      <w:marLeft w:val="0"/>
      <w:marRight w:val="0"/>
      <w:marTop w:val="0"/>
      <w:marBottom w:val="0"/>
      <w:divBdr>
        <w:top w:val="none" w:sz="0" w:space="0" w:color="auto"/>
        <w:left w:val="none" w:sz="0" w:space="0" w:color="auto"/>
        <w:bottom w:val="none" w:sz="0" w:space="0" w:color="auto"/>
        <w:right w:val="none" w:sz="0" w:space="0" w:color="auto"/>
      </w:divBdr>
    </w:div>
    <w:div w:id="1676616912">
      <w:bodyDiv w:val="1"/>
      <w:marLeft w:val="0"/>
      <w:marRight w:val="0"/>
      <w:marTop w:val="0"/>
      <w:marBottom w:val="0"/>
      <w:divBdr>
        <w:top w:val="none" w:sz="0" w:space="0" w:color="auto"/>
        <w:left w:val="none" w:sz="0" w:space="0" w:color="auto"/>
        <w:bottom w:val="none" w:sz="0" w:space="0" w:color="auto"/>
        <w:right w:val="none" w:sz="0" w:space="0" w:color="auto"/>
      </w:divBdr>
    </w:div>
    <w:div w:id="1709333670">
      <w:bodyDiv w:val="1"/>
      <w:marLeft w:val="0"/>
      <w:marRight w:val="0"/>
      <w:marTop w:val="0"/>
      <w:marBottom w:val="0"/>
      <w:divBdr>
        <w:top w:val="none" w:sz="0" w:space="0" w:color="auto"/>
        <w:left w:val="none" w:sz="0" w:space="0" w:color="auto"/>
        <w:bottom w:val="none" w:sz="0" w:space="0" w:color="auto"/>
        <w:right w:val="none" w:sz="0" w:space="0" w:color="auto"/>
      </w:divBdr>
    </w:div>
    <w:div w:id="1745638988">
      <w:bodyDiv w:val="1"/>
      <w:marLeft w:val="0"/>
      <w:marRight w:val="0"/>
      <w:marTop w:val="0"/>
      <w:marBottom w:val="0"/>
      <w:divBdr>
        <w:top w:val="none" w:sz="0" w:space="0" w:color="auto"/>
        <w:left w:val="none" w:sz="0" w:space="0" w:color="auto"/>
        <w:bottom w:val="none" w:sz="0" w:space="0" w:color="auto"/>
        <w:right w:val="none" w:sz="0" w:space="0" w:color="auto"/>
      </w:divBdr>
    </w:div>
    <w:div w:id="1821000288">
      <w:bodyDiv w:val="1"/>
      <w:marLeft w:val="0"/>
      <w:marRight w:val="0"/>
      <w:marTop w:val="0"/>
      <w:marBottom w:val="0"/>
      <w:divBdr>
        <w:top w:val="none" w:sz="0" w:space="0" w:color="auto"/>
        <w:left w:val="none" w:sz="0" w:space="0" w:color="auto"/>
        <w:bottom w:val="none" w:sz="0" w:space="0" w:color="auto"/>
        <w:right w:val="none" w:sz="0" w:space="0" w:color="auto"/>
      </w:divBdr>
    </w:div>
    <w:div w:id="1832065682">
      <w:bodyDiv w:val="1"/>
      <w:marLeft w:val="0"/>
      <w:marRight w:val="0"/>
      <w:marTop w:val="0"/>
      <w:marBottom w:val="0"/>
      <w:divBdr>
        <w:top w:val="none" w:sz="0" w:space="0" w:color="auto"/>
        <w:left w:val="none" w:sz="0" w:space="0" w:color="auto"/>
        <w:bottom w:val="none" w:sz="0" w:space="0" w:color="auto"/>
        <w:right w:val="none" w:sz="0" w:space="0" w:color="auto"/>
      </w:divBdr>
    </w:div>
    <w:div w:id="1970552701">
      <w:bodyDiv w:val="1"/>
      <w:marLeft w:val="0"/>
      <w:marRight w:val="0"/>
      <w:marTop w:val="0"/>
      <w:marBottom w:val="0"/>
      <w:divBdr>
        <w:top w:val="none" w:sz="0" w:space="0" w:color="auto"/>
        <w:left w:val="none" w:sz="0" w:space="0" w:color="auto"/>
        <w:bottom w:val="none" w:sz="0" w:space="0" w:color="auto"/>
        <w:right w:val="none" w:sz="0" w:space="0" w:color="auto"/>
      </w:divBdr>
    </w:div>
    <w:div w:id="1984238117">
      <w:bodyDiv w:val="1"/>
      <w:marLeft w:val="0"/>
      <w:marRight w:val="0"/>
      <w:marTop w:val="0"/>
      <w:marBottom w:val="0"/>
      <w:divBdr>
        <w:top w:val="none" w:sz="0" w:space="0" w:color="auto"/>
        <w:left w:val="none" w:sz="0" w:space="0" w:color="auto"/>
        <w:bottom w:val="none" w:sz="0" w:space="0" w:color="auto"/>
        <w:right w:val="none" w:sz="0" w:space="0" w:color="auto"/>
      </w:divBdr>
    </w:div>
    <w:div w:id="1991207857">
      <w:bodyDiv w:val="1"/>
      <w:marLeft w:val="0"/>
      <w:marRight w:val="0"/>
      <w:marTop w:val="0"/>
      <w:marBottom w:val="0"/>
      <w:divBdr>
        <w:top w:val="none" w:sz="0" w:space="0" w:color="auto"/>
        <w:left w:val="none" w:sz="0" w:space="0" w:color="auto"/>
        <w:bottom w:val="none" w:sz="0" w:space="0" w:color="auto"/>
        <w:right w:val="none" w:sz="0" w:space="0" w:color="auto"/>
      </w:divBdr>
    </w:div>
    <w:div w:id="2097095914">
      <w:bodyDiv w:val="1"/>
      <w:marLeft w:val="0"/>
      <w:marRight w:val="0"/>
      <w:marTop w:val="0"/>
      <w:marBottom w:val="0"/>
      <w:divBdr>
        <w:top w:val="none" w:sz="0" w:space="0" w:color="auto"/>
        <w:left w:val="none" w:sz="0" w:space="0" w:color="auto"/>
        <w:bottom w:val="none" w:sz="0" w:space="0" w:color="auto"/>
        <w:right w:val="none" w:sz="0" w:space="0" w:color="auto"/>
      </w:divBdr>
    </w:div>
    <w:div w:id="211775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4922-C889-4F84-9B3B-8493171F7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12297</Words>
  <Characters>70095</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KORISNIK</cp:lastModifiedBy>
  <cp:revision>4</cp:revision>
  <cp:lastPrinted>2023-11-29T12:43:00Z</cp:lastPrinted>
  <dcterms:created xsi:type="dcterms:W3CDTF">2023-12-04T15:50:00Z</dcterms:created>
  <dcterms:modified xsi:type="dcterms:W3CDTF">2023-12-05T07:38:00Z</dcterms:modified>
</cp:coreProperties>
</file>